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A21F0E" w14:textId="3589FCC3" w:rsidR="007836FB" w:rsidRPr="008E6593" w:rsidRDefault="007836FB" w:rsidP="007836FB">
      <w:pPr>
        <w:rPr>
          <w:rFonts w:ascii="Arial" w:hAnsi="Arial" w:cs="Arial"/>
          <w:b/>
          <w:bCs/>
          <w:sz w:val="22"/>
          <w:szCs w:val="22"/>
        </w:rPr>
      </w:pPr>
      <w:r w:rsidRPr="008E6593">
        <w:rPr>
          <w:rFonts w:ascii="Arial" w:hAnsi="Arial" w:cs="Arial"/>
          <w:b/>
          <w:bCs/>
          <w:sz w:val="22"/>
          <w:szCs w:val="22"/>
        </w:rPr>
        <w:t xml:space="preserve">Syllabus Wording for </w:t>
      </w:r>
      <w:r w:rsidR="00D7431F">
        <w:rPr>
          <w:rFonts w:ascii="Arial" w:hAnsi="Arial" w:cs="Arial"/>
          <w:b/>
          <w:bCs/>
          <w:sz w:val="22"/>
          <w:szCs w:val="22"/>
        </w:rPr>
        <w:t xml:space="preserve">Reserved </w:t>
      </w:r>
      <w:r w:rsidR="003F6510">
        <w:rPr>
          <w:rFonts w:ascii="Arial" w:hAnsi="Arial" w:cs="Arial"/>
          <w:b/>
          <w:bCs/>
          <w:sz w:val="22"/>
          <w:szCs w:val="22"/>
        </w:rPr>
        <w:t>Specialty</w:t>
      </w:r>
      <w:r w:rsidRPr="008E6593">
        <w:rPr>
          <w:rFonts w:ascii="Arial" w:hAnsi="Arial" w:cs="Arial"/>
          <w:b/>
          <w:bCs/>
          <w:sz w:val="22"/>
          <w:szCs w:val="22"/>
        </w:rPr>
        <w:t xml:space="preserve"> Courses </w:t>
      </w:r>
    </w:p>
    <w:p w14:paraId="72D482FB" w14:textId="3A9C4E14" w:rsidR="007836FB" w:rsidRPr="008E6593" w:rsidRDefault="007836FB" w:rsidP="007836FB">
      <w:pPr>
        <w:rPr>
          <w:rFonts w:ascii="Arial" w:hAnsi="Arial" w:cs="Arial"/>
          <w:b/>
          <w:bCs/>
          <w:sz w:val="22"/>
          <w:szCs w:val="22"/>
        </w:rPr>
      </w:pPr>
      <w:r w:rsidRPr="008E6593">
        <w:rPr>
          <w:rFonts w:ascii="Arial" w:hAnsi="Arial" w:cs="Arial"/>
          <w:b/>
          <w:bCs/>
          <w:sz w:val="22"/>
          <w:szCs w:val="22"/>
        </w:rPr>
        <w:t>Capstone, Clinical, Internship and Special Topic</w:t>
      </w:r>
      <w:r w:rsidR="009D7AAD" w:rsidRPr="008E6593">
        <w:rPr>
          <w:rFonts w:ascii="Arial" w:hAnsi="Arial" w:cs="Arial"/>
          <w:b/>
          <w:bCs/>
          <w:sz w:val="22"/>
          <w:szCs w:val="22"/>
        </w:rPr>
        <w:t>s</w:t>
      </w:r>
      <w:r w:rsidRPr="008E6593">
        <w:rPr>
          <w:rFonts w:ascii="Arial" w:hAnsi="Arial" w:cs="Arial"/>
          <w:b/>
          <w:bCs/>
          <w:sz w:val="22"/>
          <w:szCs w:val="22"/>
        </w:rPr>
        <w:t xml:space="preserve">, Practicum, Independent Study </w:t>
      </w:r>
    </w:p>
    <w:p w14:paraId="36936D58" w14:textId="52F77512" w:rsidR="007836FB" w:rsidRDefault="007836FB" w:rsidP="007836FB">
      <w:pPr>
        <w:rPr>
          <w:rFonts w:ascii="Arial" w:hAnsi="Arial" w:cs="Arial"/>
          <w:b/>
          <w:bCs/>
          <w:sz w:val="22"/>
          <w:szCs w:val="22"/>
        </w:rPr>
      </w:pPr>
      <w:r w:rsidRPr="008E6593">
        <w:rPr>
          <w:rFonts w:ascii="Arial" w:hAnsi="Arial" w:cs="Arial"/>
          <w:b/>
          <w:bCs/>
          <w:sz w:val="22"/>
          <w:szCs w:val="22"/>
        </w:rPr>
        <w:t>This language is used by the System office when building courses that do not require SFCC approval</w:t>
      </w:r>
      <w:r w:rsidR="00554E94" w:rsidRPr="008E6593">
        <w:rPr>
          <w:rFonts w:ascii="Arial" w:hAnsi="Arial" w:cs="Arial"/>
          <w:b/>
          <w:bCs/>
          <w:sz w:val="22"/>
          <w:szCs w:val="22"/>
        </w:rPr>
        <w:t xml:space="preserve">.  Refer to the SFCC Style Guide for Course </w:t>
      </w:r>
      <w:r w:rsidR="004055E5" w:rsidRPr="008E6593">
        <w:rPr>
          <w:rFonts w:ascii="Arial" w:hAnsi="Arial" w:cs="Arial"/>
          <w:b/>
          <w:bCs/>
          <w:sz w:val="22"/>
          <w:szCs w:val="22"/>
        </w:rPr>
        <w:t>Description</w:t>
      </w:r>
      <w:r w:rsidR="00554E94" w:rsidRPr="008E6593">
        <w:rPr>
          <w:rFonts w:ascii="Arial" w:hAnsi="Arial" w:cs="Arial"/>
          <w:b/>
          <w:bCs/>
          <w:sz w:val="22"/>
          <w:szCs w:val="22"/>
        </w:rPr>
        <w:t>, Required Course Learning Ou</w:t>
      </w:r>
      <w:r w:rsidR="004055E5" w:rsidRPr="008E6593">
        <w:rPr>
          <w:rFonts w:ascii="Arial" w:hAnsi="Arial" w:cs="Arial"/>
          <w:b/>
          <w:bCs/>
          <w:sz w:val="22"/>
          <w:szCs w:val="22"/>
        </w:rPr>
        <w:t>tcome</w:t>
      </w:r>
      <w:r w:rsidR="00554E94" w:rsidRPr="008E6593">
        <w:rPr>
          <w:rFonts w:ascii="Arial" w:hAnsi="Arial" w:cs="Arial"/>
          <w:b/>
          <w:bCs/>
          <w:sz w:val="22"/>
          <w:szCs w:val="22"/>
        </w:rPr>
        <w:t>, and Topic</w:t>
      </w:r>
      <w:r w:rsidR="004055E5" w:rsidRPr="008E6593">
        <w:rPr>
          <w:rFonts w:ascii="Arial" w:hAnsi="Arial" w:cs="Arial"/>
          <w:b/>
          <w:bCs/>
          <w:sz w:val="22"/>
          <w:szCs w:val="22"/>
        </w:rPr>
        <w:t>al</w:t>
      </w:r>
      <w:r w:rsidR="00554E94" w:rsidRPr="008E6593">
        <w:rPr>
          <w:rFonts w:ascii="Arial" w:hAnsi="Arial" w:cs="Arial"/>
          <w:b/>
          <w:bCs/>
          <w:sz w:val="22"/>
          <w:szCs w:val="22"/>
        </w:rPr>
        <w:t xml:space="preserve"> Outline guidelines.</w:t>
      </w:r>
    </w:p>
    <w:p w14:paraId="17DF3A32" w14:textId="3DEA066E" w:rsidR="0070444D" w:rsidRDefault="0070444D" w:rsidP="007836FB">
      <w:pPr>
        <w:rPr>
          <w:rFonts w:ascii="Arial" w:hAnsi="Arial" w:cs="Arial"/>
          <w:b/>
          <w:bCs/>
          <w:sz w:val="22"/>
          <w:szCs w:val="22"/>
        </w:rPr>
      </w:pPr>
      <w:bookmarkStart w:id="0" w:name="_GoBack"/>
      <w:bookmarkEnd w:id="0"/>
    </w:p>
    <w:tbl>
      <w:tblPr>
        <w:tblStyle w:val="TableGrid"/>
        <w:tblW w:w="5176" w:type="pct"/>
        <w:tblLayout w:type="fixed"/>
        <w:tblCellMar>
          <w:left w:w="115" w:type="dxa"/>
          <w:right w:w="115" w:type="dxa"/>
        </w:tblCellMar>
        <w:tblLook w:val="04A0" w:firstRow="1" w:lastRow="0" w:firstColumn="1" w:lastColumn="0" w:noHBand="0" w:noVBand="1"/>
      </w:tblPr>
      <w:tblGrid>
        <w:gridCol w:w="9679"/>
      </w:tblGrid>
      <w:tr w:rsidR="003F6510" w:rsidRPr="00CF5513" w14:paraId="114AED35" w14:textId="77777777" w:rsidTr="008A1FA1">
        <w:trPr>
          <w:trHeight w:val="503"/>
        </w:trPr>
        <w:tc>
          <w:tcPr>
            <w:tcW w:w="2249" w:type="pct"/>
            <w:tcBorders>
              <w:bottom w:val="single" w:sz="4" w:space="0" w:color="auto"/>
            </w:tcBorders>
          </w:tcPr>
          <w:p w14:paraId="69034289" w14:textId="74BBE65D" w:rsidR="003F6510" w:rsidRDefault="002905AD" w:rsidP="003F6510">
            <w:pPr>
              <w:pStyle w:val="ListParagraph"/>
              <w:numPr>
                <w:ilvl w:val="0"/>
                <w:numId w:val="7"/>
              </w:numPr>
              <w:rPr>
                <w:b/>
              </w:rPr>
            </w:pPr>
            <w:r>
              <w:rPr>
                <w:b/>
              </w:rPr>
              <w:t xml:space="preserve">Reserved </w:t>
            </w:r>
            <w:r w:rsidR="003F6510">
              <w:rPr>
                <w:b/>
              </w:rPr>
              <w:t>Specialty Course Stock/”boilerplate” Language</w:t>
            </w:r>
          </w:p>
          <w:p w14:paraId="3D1C83FF" w14:textId="77777777" w:rsidR="003F6510" w:rsidRDefault="003F6510" w:rsidP="008A1FA1">
            <w:pPr>
              <w:rPr>
                <w:b/>
              </w:rPr>
            </w:pPr>
          </w:p>
          <w:tbl>
            <w:tblPr>
              <w:tblW w:w="4835" w:type="pct"/>
              <w:tblCellSpacing w:w="15" w:type="dxa"/>
              <w:tblInd w:w="45" w:type="dxa"/>
              <w:tblBorders>
                <w:top w:val="outset" w:sz="6" w:space="0" w:color="auto"/>
                <w:left w:val="outset" w:sz="6" w:space="0" w:color="auto"/>
                <w:bottom w:val="outset" w:sz="6" w:space="0" w:color="auto"/>
                <w:right w:val="outset" w:sz="6" w:space="0" w:color="auto"/>
              </w:tblBorders>
              <w:tblLayout w:type="fixed"/>
              <w:tblLook w:val="04A0" w:firstRow="1" w:lastRow="0" w:firstColumn="1" w:lastColumn="0" w:noHBand="0" w:noVBand="1"/>
            </w:tblPr>
            <w:tblGrid>
              <w:gridCol w:w="3786"/>
              <w:gridCol w:w="5336"/>
            </w:tblGrid>
            <w:tr w:rsidR="003F6510" w14:paraId="728DC2EF" w14:textId="77777777" w:rsidTr="003F6510">
              <w:trPr>
                <w:trHeight w:val="147"/>
                <w:tblCellSpacing w:w="15" w:type="dxa"/>
              </w:trPr>
              <w:tc>
                <w:tcPr>
                  <w:tcW w:w="205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A009BA4" w14:textId="77777777" w:rsidR="003F6510" w:rsidRDefault="003F6510" w:rsidP="008A1FA1">
                  <w:pPr>
                    <w:rPr>
                      <w:rFonts w:cs="Arial"/>
                      <w:sz w:val="20"/>
                    </w:rPr>
                  </w:pPr>
                  <w:r>
                    <w:rPr>
                      <w:rFonts w:cs="Arial"/>
                      <w:b/>
                      <w:bCs/>
                      <w:sz w:val="20"/>
                    </w:rPr>
                    <w:t>Delivery Method</w:t>
                  </w:r>
                </w:p>
              </w:tc>
              <w:tc>
                <w:tcPr>
                  <w:tcW w:w="29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45F996D" w14:textId="77777777" w:rsidR="003F6510" w:rsidRDefault="003F6510" w:rsidP="008A1FA1">
                  <w:pPr>
                    <w:rPr>
                      <w:rFonts w:cs="Arial"/>
                      <w:sz w:val="20"/>
                    </w:rPr>
                  </w:pPr>
                  <w:r>
                    <w:rPr>
                      <w:rFonts w:cs="Arial"/>
                      <w:b/>
                      <w:bCs/>
                      <w:sz w:val="20"/>
                    </w:rPr>
                    <w:t>Numbers</w:t>
                  </w:r>
                </w:p>
              </w:tc>
            </w:tr>
            <w:tr w:rsidR="003F6510" w14:paraId="3AC90D79" w14:textId="77777777" w:rsidTr="003F6510">
              <w:trPr>
                <w:trHeight w:val="147"/>
                <w:tblCellSpacing w:w="15" w:type="dxa"/>
              </w:trPr>
              <w:tc>
                <w:tcPr>
                  <w:tcW w:w="205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437C50F2" w14:textId="77777777" w:rsidR="003F6510" w:rsidRDefault="003F6510" w:rsidP="008A1FA1">
                  <w:pPr>
                    <w:rPr>
                      <w:rFonts w:cs="Arial"/>
                      <w:sz w:val="20"/>
                    </w:rPr>
                  </w:pPr>
                  <w:r>
                    <w:rPr>
                      <w:rFonts w:cs="Arial"/>
                      <w:sz w:val="20"/>
                    </w:rPr>
                    <w:t>Clinical/Experiential Learning</w:t>
                  </w:r>
                </w:p>
              </w:tc>
              <w:tc>
                <w:tcPr>
                  <w:tcW w:w="29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133A3327" w14:textId="23C4FE8D" w:rsidR="003F6510" w:rsidRDefault="003F6510" w:rsidP="008A1FA1">
                  <w:pPr>
                    <w:rPr>
                      <w:rFonts w:cs="Arial"/>
                      <w:sz w:val="20"/>
                    </w:rPr>
                  </w:pPr>
                  <w:r>
                    <w:rPr>
                      <w:rFonts w:cs="Arial"/>
                      <w:sz w:val="20"/>
                    </w:rPr>
                    <w:t>170-174, 270-274</w:t>
                  </w:r>
                  <w:r w:rsidR="00B859EC">
                    <w:rPr>
                      <w:rFonts w:cs="Arial"/>
                      <w:sz w:val="20"/>
                    </w:rPr>
                    <w:t xml:space="preserve">  </w:t>
                  </w:r>
                  <w:r w:rsidR="00B859EC">
                    <w:rPr>
                      <w:rFonts w:cs="Arial"/>
                      <w:b/>
                      <w:sz w:val="20"/>
                    </w:rPr>
                    <w:t xml:space="preserve">NEW </w:t>
                  </w:r>
                  <w:r w:rsidR="004759AA">
                    <w:rPr>
                      <w:rFonts w:cs="Arial"/>
                      <w:b/>
                      <w:sz w:val="20"/>
                    </w:rPr>
                    <w:t xml:space="preserve"> 4-digit numbers: </w:t>
                  </w:r>
                  <w:r w:rsidR="00B859EC">
                    <w:rPr>
                      <w:rFonts w:cs="Arial"/>
                      <w:b/>
                      <w:sz w:val="20"/>
                    </w:rPr>
                    <w:t>1070, 1071, 1072, 1073, 1074</w:t>
                  </w:r>
                  <w:r w:rsidR="00B859EC" w:rsidRPr="00B859EC">
                    <w:rPr>
                      <w:rFonts w:cs="Arial"/>
                      <w:b/>
                      <w:sz w:val="20"/>
                    </w:rPr>
                    <w:t xml:space="preserve"> </w:t>
                  </w:r>
                  <w:r w:rsidR="00B859EC">
                    <w:rPr>
                      <w:rFonts w:cs="Arial"/>
                      <w:b/>
                      <w:sz w:val="20"/>
                    </w:rPr>
                    <w:t xml:space="preserve">and 2070, 2071, 2072, 2073, </w:t>
                  </w:r>
                  <w:r w:rsidR="00B859EC" w:rsidRPr="00B859EC">
                    <w:rPr>
                      <w:rFonts w:cs="Arial"/>
                      <w:b/>
                      <w:sz w:val="20"/>
                    </w:rPr>
                    <w:t>2074</w:t>
                  </w:r>
                </w:p>
              </w:tc>
            </w:tr>
            <w:tr w:rsidR="003F6510" w14:paraId="5AC2DDF1" w14:textId="77777777" w:rsidTr="003F6510">
              <w:trPr>
                <w:trHeight w:val="293"/>
                <w:tblCellSpacing w:w="15" w:type="dxa"/>
              </w:trPr>
              <w:tc>
                <w:tcPr>
                  <w:tcW w:w="205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4E16BE89" w14:textId="77777777" w:rsidR="003F6510" w:rsidRDefault="003F6510" w:rsidP="008A1FA1">
                  <w:pPr>
                    <w:rPr>
                      <w:rFonts w:cs="Arial"/>
                      <w:sz w:val="20"/>
                    </w:rPr>
                  </w:pPr>
                  <w:r>
                    <w:rPr>
                      <w:rFonts w:cs="Arial"/>
                      <w:sz w:val="20"/>
                    </w:rPr>
                    <w:t>Special Topics: (list title)</w:t>
                  </w:r>
                </w:p>
              </w:tc>
              <w:tc>
                <w:tcPr>
                  <w:tcW w:w="29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599876F8" w14:textId="11555A89" w:rsidR="003F6510" w:rsidRPr="00B859EC" w:rsidRDefault="003F6510" w:rsidP="008A1FA1">
                  <w:pPr>
                    <w:rPr>
                      <w:rFonts w:cs="Arial"/>
                      <w:b/>
                      <w:sz w:val="20"/>
                    </w:rPr>
                  </w:pPr>
                  <w:r>
                    <w:rPr>
                      <w:rFonts w:cs="Arial"/>
                      <w:sz w:val="20"/>
                    </w:rPr>
                    <w:t>175, 176, 177 and 275, 276, 277</w:t>
                  </w:r>
                  <w:r w:rsidR="00B859EC">
                    <w:rPr>
                      <w:rFonts w:cs="Arial"/>
                      <w:sz w:val="20"/>
                    </w:rPr>
                    <w:t xml:space="preserve">  </w:t>
                  </w:r>
                  <w:r w:rsidR="00B859EC" w:rsidRPr="00B859EC">
                    <w:rPr>
                      <w:rFonts w:cs="Arial"/>
                      <w:b/>
                      <w:sz w:val="20"/>
                    </w:rPr>
                    <w:t xml:space="preserve">NEW </w:t>
                  </w:r>
                  <w:r w:rsidR="004759AA">
                    <w:rPr>
                      <w:rFonts w:cs="Arial"/>
                      <w:b/>
                      <w:sz w:val="20"/>
                    </w:rPr>
                    <w:t xml:space="preserve"> 4-digit numbers: </w:t>
                  </w:r>
                  <w:r w:rsidR="00B859EC" w:rsidRPr="00B859EC">
                    <w:rPr>
                      <w:rFonts w:cs="Arial"/>
                      <w:b/>
                      <w:sz w:val="20"/>
                    </w:rPr>
                    <w:t>1075, 1076, 1077 and 2075, 2076, 2077</w:t>
                  </w:r>
                </w:p>
                <w:p w14:paraId="4918E2D5" w14:textId="77777777" w:rsidR="003F6510" w:rsidRDefault="003F6510" w:rsidP="008A1FA1">
                  <w:pPr>
                    <w:rPr>
                      <w:rFonts w:cs="Arial"/>
                      <w:sz w:val="20"/>
                    </w:rPr>
                  </w:pPr>
                  <w:r>
                    <w:rPr>
                      <w:rFonts w:cs="Arial"/>
                      <w:sz w:val="20"/>
                    </w:rPr>
                    <w:t>Can be used more than once with the same prefix</w:t>
                  </w:r>
                </w:p>
              </w:tc>
            </w:tr>
            <w:tr w:rsidR="003F6510" w14:paraId="738DD19B" w14:textId="77777777" w:rsidTr="003F6510">
              <w:trPr>
                <w:trHeight w:val="285"/>
                <w:tblCellSpacing w:w="15" w:type="dxa"/>
              </w:trPr>
              <w:tc>
                <w:tcPr>
                  <w:tcW w:w="205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00C95B38" w14:textId="77777777" w:rsidR="003F6510" w:rsidRDefault="003F6510" w:rsidP="008A1FA1">
                  <w:pPr>
                    <w:rPr>
                      <w:rFonts w:cs="Arial"/>
                      <w:sz w:val="20"/>
                    </w:rPr>
                  </w:pPr>
                  <w:r>
                    <w:rPr>
                      <w:rFonts w:cs="Arial"/>
                      <w:sz w:val="20"/>
                    </w:rPr>
                    <w:t>Seminar/Workshop: (list title)</w:t>
                  </w:r>
                </w:p>
              </w:tc>
              <w:tc>
                <w:tcPr>
                  <w:tcW w:w="29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47BD1FB3" w14:textId="38D0CADF" w:rsidR="003F6510" w:rsidRDefault="003F6510" w:rsidP="008A1FA1">
                  <w:pPr>
                    <w:rPr>
                      <w:rFonts w:cs="Arial"/>
                      <w:sz w:val="20"/>
                    </w:rPr>
                  </w:pPr>
                  <w:r>
                    <w:rPr>
                      <w:rFonts w:cs="Arial"/>
                      <w:sz w:val="20"/>
                    </w:rPr>
                    <w:t>178, 179 and 278, 279</w:t>
                  </w:r>
                  <w:r w:rsidR="00B859EC">
                    <w:rPr>
                      <w:rFonts w:cs="Arial"/>
                      <w:sz w:val="20"/>
                    </w:rPr>
                    <w:t xml:space="preserve">   </w:t>
                  </w:r>
                  <w:r w:rsidR="00B859EC" w:rsidRPr="00B859EC">
                    <w:rPr>
                      <w:rFonts w:cs="Arial"/>
                      <w:b/>
                      <w:sz w:val="20"/>
                    </w:rPr>
                    <w:t xml:space="preserve">NEW </w:t>
                  </w:r>
                  <w:r w:rsidR="004759AA">
                    <w:rPr>
                      <w:rFonts w:cs="Arial"/>
                      <w:b/>
                      <w:sz w:val="20"/>
                    </w:rPr>
                    <w:t xml:space="preserve">4-digit numbers </w:t>
                  </w:r>
                  <w:r w:rsidR="00B859EC" w:rsidRPr="00B859EC">
                    <w:rPr>
                      <w:rFonts w:cs="Arial"/>
                      <w:b/>
                      <w:sz w:val="20"/>
                    </w:rPr>
                    <w:t>1078, 1079 and 2078, 2079</w:t>
                  </w:r>
                </w:p>
                <w:p w14:paraId="3D760440" w14:textId="77777777" w:rsidR="003F6510" w:rsidRDefault="003F6510" w:rsidP="008A1FA1">
                  <w:pPr>
                    <w:rPr>
                      <w:rFonts w:cs="Arial"/>
                      <w:sz w:val="20"/>
                    </w:rPr>
                  </w:pPr>
                  <w:r>
                    <w:rPr>
                      <w:rFonts w:cs="Arial"/>
                      <w:sz w:val="20"/>
                    </w:rPr>
                    <w:t xml:space="preserve">Can be used more than once with the same prefix </w:t>
                  </w:r>
                </w:p>
              </w:tc>
            </w:tr>
            <w:tr w:rsidR="003F6510" w14:paraId="7F65F811" w14:textId="77777777" w:rsidTr="003F6510">
              <w:trPr>
                <w:trHeight w:val="147"/>
                <w:tblCellSpacing w:w="15" w:type="dxa"/>
              </w:trPr>
              <w:tc>
                <w:tcPr>
                  <w:tcW w:w="205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22AF16A7" w14:textId="77777777" w:rsidR="003F6510" w:rsidRDefault="003F6510" w:rsidP="008A1FA1">
                  <w:pPr>
                    <w:rPr>
                      <w:rFonts w:cs="Arial"/>
                      <w:sz w:val="20"/>
                    </w:rPr>
                  </w:pPr>
                  <w:r>
                    <w:rPr>
                      <w:rFonts w:cs="Arial"/>
                      <w:sz w:val="20"/>
                    </w:rPr>
                    <w:t xml:space="preserve">Internship: (list title) </w:t>
                  </w:r>
                </w:p>
              </w:tc>
              <w:tc>
                <w:tcPr>
                  <w:tcW w:w="29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3204DB83" w14:textId="73D6EAD6" w:rsidR="003F6510" w:rsidRDefault="003F6510" w:rsidP="008A1FA1">
                  <w:pPr>
                    <w:rPr>
                      <w:rFonts w:cs="Arial"/>
                      <w:sz w:val="20"/>
                    </w:rPr>
                  </w:pPr>
                  <w:r>
                    <w:rPr>
                      <w:rFonts w:cs="Arial"/>
                      <w:sz w:val="20"/>
                    </w:rPr>
                    <w:t xml:space="preserve">180-184, 280-284 </w:t>
                  </w:r>
                  <w:r w:rsidR="00B859EC" w:rsidRPr="00B859EC">
                    <w:rPr>
                      <w:rFonts w:cs="Arial"/>
                      <w:b/>
                      <w:sz w:val="20"/>
                    </w:rPr>
                    <w:t xml:space="preserve">NEW </w:t>
                  </w:r>
                  <w:r w:rsidR="004759AA">
                    <w:rPr>
                      <w:rFonts w:cs="Arial"/>
                      <w:b/>
                      <w:sz w:val="20"/>
                    </w:rPr>
                    <w:t xml:space="preserve">4-digit numbers </w:t>
                  </w:r>
                  <w:r w:rsidR="00B859EC" w:rsidRPr="00B859EC">
                    <w:rPr>
                      <w:rFonts w:cs="Arial"/>
                      <w:b/>
                      <w:sz w:val="20"/>
                    </w:rPr>
                    <w:t>1080, 1081, 1082, 1083, 1084</w:t>
                  </w:r>
                </w:p>
              </w:tc>
            </w:tr>
            <w:tr w:rsidR="003F6510" w14:paraId="1BED60FE" w14:textId="77777777" w:rsidTr="003F6510">
              <w:trPr>
                <w:trHeight w:val="293"/>
                <w:tblCellSpacing w:w="15" w:type="dxa"/>
              </w:trPr>
              <w:tc>
                <w:tcPr>
                  <w:tcW w:w="205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05EAAF52" w14:textId="77777777" w:rsidR="003F6510" w:rsidRDefault="003F6510" w:rsidP="008A1FA1">
                  <w:pPr>
                    <w:rPr>
                      <w:rFonts w:cs="Arial"/>
                      <w:sz w:val="20"/>
                    </w:rPr>
                  </w:pPr>
                  <w:r>
                    <w:rPr>
                      <w:rFonts w:cs="Arial"/>
                      <w:sz w:val="20"/>
                    </w:rPr>
                    <w:t>Independent Study: (list title)</w:t>
                  </w:r>
                </w:p>
              </w:tc>
              <w:tc>
                <w:tcPr>
                  <w:tcW w:w="29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17549C1B" w14:textId="24052B87" w:rsidR="003F6510" w:rsidRDefault="003F6510" w:rsidP="008A1FA1">
                  <w:pPr>
                    <w:rPr>
                      <w:rFonts w:cs="Arial"/>
                      <w:sz w:val="20"/>
                    </w:rPr>
                  </w:pPr>
                  <w:r>
                    <w:rPr>
                      <w:rFonts w:cs="Arial"/>
                      <w:sz w:val="20"/>
                    </w:rPr>
                    <w:t>185, 186 and 285, 286</w:t>
                  </w:r>
                  <w:r w:rsidR="00B859EC">
                    <w:rPr>
                      <w:rFonts w:cs="Arial"/>
                      <w:sz w:val="20"/>
                    </w:rPr>
                    <w:t xml:space="preserve">  </w:t>
                  </w:r>
                  <w:r w:rsidR="00B859EC" w:rsidRPr="004759AA">
                    <w:rPr>
                      <w:rFonts w:cs="Arial"/>
                      <w:b/>
                      <w:sz w:val="20"/>
                    </w:rPr>
                    <w:t xml:space="preserve">NEW </w:t>
                  </w:r>
                  <w:r w:rsidR="004759AA">
                    <w:rPr>
                      <w:rFonts w:cs="Arial"/>
                      <w:b/>
                      <w:sz w:val="20"/>
                    </w:rPr>
                    <w:t>4-digit numbers</w:t>
                  </w:r>
                  <w:r w:rsidR="00B859EC" w:rsidRPr="004759AA">
                    <w:rPr>
                      <w:rFonts w:cs="Arial"/>
                      <w:b/>
                      <w:sz w:val="20"/>
                    </w:rPr>
                    <w:t>1085</w:t>
                  </w:r>
                  <w:r w:rsidR="004759AA" w:rsidRPr="004759AA">
                    <w:rPr>
                      <w:rFonts w:cs="Arial"/>
                      <w:b/>
                      <w:sz w:val="20"/>
                    </w:rPr>
                    <w:t>, 1086 and 2085, 2086</w:t>
                  </w:r>
                </w:p>
                <w:p w14:paraId="23F57DF2" w14:textId="77777777" w:rsidR="003F6510" w:rsidRDefault="003F6510" w:rsidP="008A1FA1">
                  <w:pPr>
                    <w:rPr>
                      <w:rFonts w:cs="Arial"/>
                      <w:sz w:val="20"/>
                    </w:rPr>
                  </w:pPr>
                  <w:r>
                    <w:rPr>
                      <w:rFonts w:cs="Arial"/>
                      <w:sz w:val="20"/>
                    </w:rPr>
                    <w:t xml:space="preserve">Can be used more than once with the same prefix </w:t>
                  </w:r>
                </w:p>
              </w:tc>
            </w:tr>
            <w:tr w:rsidR="003F6510" w14:paraId="4271D729" w14:textId="77777777" w:rsidTr="003F6510">
              <w:trPr>
                <w:trHeight w:val="293"/>
                <w:tblCellSpacing w:w="15" w:type="dxa"/>
              </w:trPr>
              <w:tc>
                <w:tcPr>
                  <w:tcW w:w="205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7CAEACF6" w14:textId="77777777" w:rsidR="003F6510" w:rsidRDefault="003F6510" w:rsidP="008A1FA1">
                  <w:pPr>
                    <w:rPr>
                      <w:rFonts w:cs="Arial"/>
                      <w:sz w:val="20"/>
                    </w:rPr>
                  </w:pPr>
                  <w:r>
                    <w:rPr>
                      <w:rFonts w:cs="Arial"/>
                      <w:sz w:val="20"/>
                    </w:rPr>
                    <w:t>Cooperative Education: (could list title)</w:t>
                  </w:r>
                </w:p>
              </w:tc>
              <w:tc>
                <w:tcPr>
                  <w:tcW w:w="29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542E5E84" w14:textId="3B105FB5" w:rsidR="003F6510" w:rsidRDefault="003F6510" w:rsidP="008A1FA1">
                  <w:pPr>
                    <w:rPr>
                      <w:rFonts w:cs="Arial"/>
                      <w:sz w:val="20"/>
                    </w:rPr>
                  </w:pPr>
                  <w:r>
                    <w:rPr>
                      <w:rFonts w:cs="Arial"/>
                      <w:sz w:val="20"/>
                    </w:rPr>
                    <w:t>187 and 287</w:t>
                  </w:r>
                  <w:r w:rsidR="004759AA">
                    <w:rPr>
                      <w:rFonts w:cs="Arial"/>
                      <w:sz w:val="20"/>
                    </w:rPr>
                    <w:t xml:space="preserve"> </w:t>
                  </w:r>
                  <w:r w:rsidR="004759AA" w:rsidRPr="004759AA">
                    <w:rPr>
                      <w:rFonts w:cs="Arial"/>
                      <w:b/>
                      <w:sz w:val="20"/>
                    </w:rPr>
                    <w:t xml:space="preserve">NEW </w:t>
                  </w:r>
                  <w:r w:rsidR="004759AA">
                    <w:rPr>
                      <w:rFonts w:cs="Arial"/>
                      <w:b/>
                      <w:sz w:val="20"/>
                    </w:rPr>
                    <w:t xml:space="preserve">4-digit numbers </w:t>
                  </w:r>
                  <w:r w:rsidR="004759AA" w:rsidRPr="004759AA">
                    <w:rPr>
                      <w:rFonts w:cs="Arial"/>
                      <w:b/>
                      <w:sz w:val="20"/>
                    </w:rPr>
                    <w:t>1087 and 2087</w:t>
                  </w:r>
                </w:p>
                <w:p w14:paraId="11ECBF41" w14:textId="77777777" w:rsidR="003F6510" w:rsidRDefault="003F6510" w:rsidP="008A1FA1">
                  <w:pPr>
                    <w:rPr>
                      <w:rFonts w:cs="Arial"/>
                      <w:sz w:val="20"/>
                    </w:rPr>
                  </w:pPr>
                  <w:r>
                    <w:rPr>
                      <w:rFonts w:cs="Arial"/>
                      <w:sz w:val="20"/>
                    </w:rPr>
                    <w:t>Can be used more than once with the same prefix</w:t>
                  </w:r>
                </w:p>
              </w:tc>
            </w:tr>
            <w:tr w:rsidR="003F6510" w14:paraId="71BA349A" w14:textId="77777777" w:rsidTr="003F6510">
              <w:trPr>
                <w:trHeight w:val="285"/>
                <w:tblCellSpacing w:w="15" w:type="dxa"/>
              </w:trPr>
              <w:tc>
                <w:tcPr>
                  <w:tcW w:w="205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245822BA" w14:textId="77777777" w:rsidR="003F6510" w:rsidRDefault="003F6510" w:rsidP="008A1FA1">
                  <w:pPr>
                    <w:rPr>
                      <w:rFonts w:cs="Arial"/>
                      <w:sz w:val="20"/>
                    </w:rPr>
                  </w:pPr>
                  <w:r>
                    <w:rPr>
                      <w:rFonts w:cs="Arial"/>
                      <w:sz w:val="20"/>
                    </w:rPr>
                    <w:t xml:space="preserve">Practicum: (could list title) </w:t>
                  </w:r>
                </w:p>
              </w:tc>
              <w:tc>
                <w:tcPr>
                  <w:tcW w:w="29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64390373" w14:textId="560D1C80" w:rsidR="003F6510" w:rsidRPr="004759AA" w:rsidRDefault="003F6510" w:rsidP="008A1FA1">
                  <w:pPr>
                    <w:rPr>
                      <w:rFonts w:cs="Arial"/>
                      <w:b/>
                      <w:sz w:val="20"/>
                    </w:rPr>
                  </w:pPr>
                  <w:r>
                    <w:rPr>
                      <w:rFonts w:cs="Arial"/>
                      <w:sz w:val="20"/>
                    </w:rPr>
                    <w:t>188 and 288</w:t>
                  </w:r>
                  <w:r w:rsidR="004759AA">
                    <w:rPr>
                      <w:rFonts w:cs="Arial"/>
                      <w:sz w:val="20"/>
                    </w:rPr>
                    <w:t xml:space="preserve"> </w:t>
                  </w:r>
                  <w:r w:rsidR="004759AA" w:rsidRPr="004759AA">
                    <w:rPr>
                      <w:rFonts w:cs="Arial"/>
                      <w:b/>
                      <w:sz w:val="20"/>
                    </w:rPr>
                    <w:t xml:space="preserve">NEW </w:t>
                  </w:r>
                  <w:r w:rsidR="004759AA">
                    <w:rPr>
                      <w:rFonts w:cs="Arial"/>
                      <w:b/>
                      <w:sz w:val="20"/>
                    </w:rPr>
                    <w:t xml:space="preserve">4-digit numbers </w:t>
                  </w:r>
                  <w:r w:rsidR="004759AA" w:rsidRPr="004759AA">
                    <w:rPr>
                      <w:rFonts w:cs="Arial"/>
                      <w:b/>
                      <w:sz w:val="20"/>
                    </w:rPr>
                    <w:t>1088 and 2088</w:t>
                  </w:r>
                </w:p>
                <w:p w14:paraId="7A46305C" w14:textId="77777777" w:rsidR="003F6510" w:rsidRDefault="003F6510" w:rsidP="008A1FA1">
                  <w:pPr>
                    <w:rPr>
                      <w:rFonts w:cs="Arial"/>
                      <w:sz w:val="20"/>
                    </w:rPr>
                  </w:pPr>
                  <w:r>
                    <w:rPr>
                      <w:rFonts w:cs="Arial"/>
                      <w:sz w:val="20"/>
                    </w:rPr>
                    <w:t>Can be used more than once with the same prefix</w:t>
                  </w:r>
                </w:p>
              </w:tc>
            </w:tr>
            <w:tr w:rsidR="003F6510" w14:paraId="2DBF3E03" w14:textId="77777777" w:rsidTr="003F6510">
              <w:trPr>
                <w:trHeight w:val="147"/>
                <w:tblCellSpacing w:w="15" w:type="dxa"/>
              </w:trPr>
              <w:tc>
                <w:tcPr>
                  <w:tcW w:w="205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0F80E977" w14:textId="77777777" w:rsidR="003F6510" w:rsidRDefault="003F6510" w:rsidP="008A1FA1">
                  <w:pPr>
                    <w:rPr>
                      <w:rFonts w:cs="Arial"/>
                      <w:sz w:val="20"/>
                    </w:rPr>
                  </w:pPr>
                  <w:r>
                    <w:rPr>
                      <w:rFonts w:cs="Arial"/>
                      <w:sz w:val="20"/>
                    </w:rPr>
                    <w:t>Capstone:   (could list title)</w:t>
                  </w:r>
                </w:p>
              </w:tc>
              <w:tc>
                <w:tcPr>
                  <w:tcW w:w="29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5F8934E6" w14:textId="406E1413" w:rsidR="003F6510" w:rsidRDefault="003F6510" w:rsidP="008A1FA1">
                  <w:pPr>
                    <w:rPr>
                      <w:rFonts w:cs="Arial"/>
                      <w:sz w:val="20"/>
                    </w:rPr>
                  </w:pPr>
                  <w:r>
                    <w:rPr>
                      <w:rFonts w:cs="Arial"/>
                      <w:sz w:val="20"/>
                    </w:rPr>
                    <w:t>289</w:t>
                  </w:r>
                  <w:r w:rsidR="004759AA">
                    <w:rPr>
                      <w:rFonts w:cs="Arial"/>
                      <w:sz w:val="20"/>
                    </w:rPr>
                    <w:t xml:space="preserve">  </w:t>
                  </w:r>
                  <w:r w:rsidR="004759AA" w:rsidRPr="004759AA">
                    <w:rPr>
                      <w:rFonts w:cs="Arial"/>
                      <w:b/>
                      <w:sz w:val="20"/>
                    </w:rPr>
                    <w:t xml:space="preserve">NEW </w:t>
                  </w:r>
                  <w:r w:rsidR="004759AA">
                    <w:rPr>
                      <w:rFonts w:cs="Arial"/>
                      <w:b/>
                      <w:sz w:val="20"/>
                    </w:rPr>
                    <w:t xml:space="preserve">4-digit number </w:t>
                  </w:r>
                  <w:r w:rsidR="004759AA" w:rsidRPr="004759AA">
                    <w:rPr>
                      <w:rFonts w:cs="Arial"/>
                      <w:b/>
                      <w:sz w:val="20"/>
                    </w:rPr>
                    <w:t>2089</w:t>
                  </w:r>
                </w:p>
              </w:tc>
            </w:tr>
            <w:tr w:rsidR="003F6510" w14:paraId="394B4897" w14:textId="77777777" w:rsidTr="003F6510">
              <w:trPr>
                <w:trHeight w:val="293"/>
                <w:tblCellSpacing w:w="15" w:type="dxa"/>
              </w:trPr>
              <w:tc>
                <w:tcPr>
                  <w:tcW w:w="205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1CBAC67E" w14:textId="77777777" w:rsidR="003F6510" w:rsidRDefault="003F6510" w:rsidP="008A1FA1">
                  <w:pPr>
                    <w:rPr>
                      <w:rFonts w:cs="Arial"/>
                      <w:sz w:val="20"/>
                    </w:rPr>
                  </w:pPr>
                  <w:r>
                    <w:rPr>
                      <w:rFonts w:cs="Arial"/>
                      <w:sz w:val="20"/>
                    </w:rPr>
                    <w:t>Professional Development/Continuing</w:t>
                  </w:r>
                </w:p>
                <w:p w14:paraId="445D9B9A" w14:textId="77777777" w:rsidR="003F6510" w:rsidRDefault="003F6510" w:rsidP="008A1FA1">
                  <w:pPr>
                    <w:rPr>
                      <w:rFonts w:cs="Arial"/>
                      <w:sz w:val="20"/>
                    </w:rPr>
                  </w:pPr>
                  <w:r>
                    <w:rPr>
                      <w:rFonts w:cs="Arial"/>
                      <w:sz w:val="20"/>
                    </w:rPr>
                    <w:t>Education</w:t>
                  </w:r>
                </w:p>
              </w:tc>
              <w:tc>
                <w:tcPr>
                  <w:tcW w:w="29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562735E4" w14:textId="1A528CAA" w:rsidR="003F6510" w:rsidRDefault="003F6510" w:rsidP="008A1FA1">
                  <w:pPr>
                    <w:rPr>
                      <w:rFonts w:cs="Arial"/>
                      <w:sz w:val="20"/>
                    </w:rPr>
                  </w:pPr>
                  <w:r>
                    <w:rPr>
                      <w:rFonts w:cs="Arial"/>
                      <w:sz w:val="20"/>
                    </w:rPr>
                    <w:t>190-199, 290-299</w:t>
                  </w:r>
                  <w:r w:rsidR="004759AA">
                    <w:rPr>
                      <w:rFonts w:cs="Arial"/>
                      <w:sz w:val="20"/>
                    </w:rPr>
                    <w:t xml:space="preserve">  </w:t>
                  </w:r>
                  <w:r w:rsidR="004759AA" w:rsidRPr="004759AA">
                    <w:rPr>
                      <w:rFonts w:cs="Arial"/>
                      <w:b/>
                      <w:sz w:val="20"/>
                    </w:rPr>
                    <w:t xml:space="preserve">NEW </w:t>
                  </w:r>
                  <w:r w:rsidR="004759AA">
                    <w:rPr>
                      <w:rFonts w:cs="Arial"/>
                      <w:b/>
                      <w:sz w:val="20"/>
                    </w:rPr>
                    <w:t xml:space="preserve">4-digit numbers  </w:t>
                  </w:r>
                  <w:r w:rsidR="004759AA" w:rsidRPr="004759AA">
                    <w:rPr>
                      <w:rFonts w:cs="Arial"/>
                      <w:b/>
                      <w:sz w:val="20"/>
                    </w:rPr>
                    <w:t>1090, 1091, 1092, 1093, 1095, 1096, 1097, 1098, 1099 and 2090, 2091, 2092, 2093, 2095, 2096, 2097, 2098, 2099</w:t>
                  </w:r>
                </w:p>
              </w:tc>
            </w:tr>
            <w:tr w:rsidR="003F6510" w14:paraId="33A467D9" w14:textId="77777777" w:rsidTr="003F6510">
              <w:trPr>
                <w:trHeight w:val="147"/>
                <w:tblCellSpacing w:w="15" w:type="dxa"/>
              </w:trPr>
              <w:tc>
                <w:tcPr>
                  <w:tcW w:w="205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182C9DC1" w14:textId="77777777" w:rsidR="003F6510" w:rsidRDefault="003F6510" w:rsidP="008A1FA1">
                  <w:pPr>
                    <w:rPr>
                      <w:rFonts w:cs="Arial"/>
                      <w:sz w:val="20"/>
                    </w:rPr>
                  </w:pPr>
                  <w:r>
                    <w:rPr>
                      <w:rFonts w:cs="Arial"/>
                      <w:sz w:val="20"/>
                    </w:rPr>
                    <w:t>Service Learning</w:t>
                  </w:r>
                </w:p>
              </w:tc>
              <w:tc>
                <w:tcPr>
                  <w:tcW w:w="29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02ACA0E0" w14:textId="23ACB298" w:rsidR="003F6510" w:rsidRDefault="003F6510" w:rsidP="008A1FA1">
                  <w:pPr>
                    <w:rPr>
                      <w:rFonts w:cs="Arial"/>
                      <w:sz w:val="20"/>
                    </w:rPr>
                  </w:pPr>
                  <w:r>
                    <w:rPr>
                      <w:rFonts w:cs="Arial"/>
                      <w:sz w:val="20"/>
                    </w:rPr>
                    <w:t>194 and 294</w:t>
                  </w:r>
                  <w:r w:rsidR="004759AA">
                    <w:rPr>
                      <w:rFonts w:cs="Arial"/>
                      <w:sz w:val="20"/>
                    </w:rPr>
                    <w:t xml:space="preserve">  </w:t>
                  </w:r>
                  <w:r w:rsidR="004759AA" w:rsidRPr="004759AA">
                    <w:rPr>
                      <w:rFonts w:cs="Arial"/>
                      <w:b/>
                      <w:sz w:val="20"/>
                    </w:rPr>
                    <w:t xml:space="preserve">NEW </w:t>
                  </w:r>
                  <w:r w:rsidR="004759AA">
                    <w:rPr>
                      <w:rFonts w:cs="Arial"/>
                      <w:b/>
                      <w:sz w:val="20"/>
                    </w:rPr>
                    <w:t xml:space="preserve">4-digit numbers </w:t>
                  </w:r>
                  <w:r w:rsidR="004759AA" w:rsidRPr="004759AA">
                    <w:rPr>
                      <w:rFonts w:cs="Arial"/>
                      <w:b/>
                      <w:sz w:val="20"/>
                    </w:rPr>
                    <w:t>1094 and 2094</w:t>
                  </w:r>
                </w:p>
              </w:tc>
            </w:tr>
            <w:tr w:rsidR="003F6510" w14:paraId="263A8444" w14:textId="77777777" w:rsidTr="003F6510">
              <w:trPr>
                <w:trHeight w:val="147"/>
                <w:tblCellSpacing w:w="15" w:type="dxa"/>
              </w:trPr>
              <w:tc>
                <w:tcPr>
                  <w:tcW w:w="205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4530CBB2" w14:textId="77777777" w:rsidR="003F6510" w:rsidRDefault="003F6510" w:rsidP="008A1FA1">
                  <w:pPr>
                    <w:rPr>
                      <w:rFonts w:cs="Arial"/>
                      <w:sz w:val="20"/>
                    </w:rPr>
                  </w:pPr>
                  <w:r>
                    <w:rPr>
                      <w:rFonts w:cs="Arial"/>
                      <w:sz w:val="20"/>
                    </w:rPr>
                    <w:t>Developmental/Remedial</w:t>
                  </w:r>
                </w:p>
              </w:tc>
              <w:tc>
                <w:tcPr>
                  <w:tcW w:w="29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7C0350AA" w14:textId="27419557" w:rsidR="003F6510" w:rsidRDefault="003F6510" w:rsidP="008A1FA1">
                  <w:pPr>
                    <w:rPr>
                      <w:rFonts w:cs="Arial"/>
                      <w:sz w:val="20"/>
                    </w:rPr>
                  </w:pPr>
                  <w:r>
                    <w:rPr>
                      <w:rFonts w:cs="Arial"/>
                      <w:sz w:val="20"/>
                    </w:rPr>
                    <w:t xml:space="preserve">000 </w:t>
                  </w:r>
                  <w:r w:rsidR="002905AD">
                    <w:rPr>
                      <w:rFonts w:cs="Arial"/>
                      <w:sz w:val="20"/>
                    </w:rPr>
                    <w:t>–</w:t>
                  </w:r>
                  <w:r>
                    <w:rPr>
                      <w:rFonts w:cs="Arial"/>
                      <w:sz w:val="20"/>
                    </w:rPr>
                    <w:t xml:space="preserve"> 099</w:t>
                  </w:r>
                  <w:r w:rsidR="002905AD">
                    <w:rPr>
                      <w:rFonts w:cs="Arial"/>
                      <w:sz w:val="20"/>
                    </w:rPr>
                    <w:t xml:space="preserve">  </w:t>
                  </w:r>
                  <w:r w:rsidR="002905AD" w:rsidRPr="002905AD">
                    <w:rPr>
                      <w:rFonts w:cs="Arial"/>
                      <w:b/>
                      <w:sz w:val="20"/>
                    </w:rPr>
                    <w:t>Any course number that starts with a Zero</w:t>
                  </w:r>
                </w:p>
              </w:tc>
            </w:tr>
          </w:tbl>
          <w:p w14:paraId="2DF0FDF2" w14:textId="77777777" w:rsidR="003F6510" w:rsidRPr="00CF5513" w:rsidRDefault="003F6510" w:rsidP="008A1FA1">
            <w:pPr>
              <w:rPr>
                <w:b/>
              </w:rPr>
            </w:pPr>
          </w:p>
        </w:tc>
      </w:tr>
    </w:tbl>
    <w:p w14:paraId="56056CCC" w14:textId="0661390C" w:rsidR="0070444D" w:rsidRDefault="0070444D" w:rsidP="007836FB">
      <w:pPr>
        <w:rPr>
          <w:rFonts w:ascii="Arial" w:hAnsi="Arial" w:cs="Arial"/>
          <w:b/>
          <w:bCs/>
          <w:sz w:val="22"/>
          <w:szCs w:val="22"/>
        </w:rPr>
      </w:pPr>
    </w:p>
    <w:p w14:paraId="3698895E" w14:textId="14DAB3DE" w:rsidR="0070444D" w:rsidRDefault="0070444D" w:rsidP="007836FB">
      <w:pPr>
        <w:rPr>
          <w:rFonts w:ascii="Arial" w:hAnsi="Arial" w:cs="Arial"/>
          <w:b/>
          <w:bCs/>
          <w:sz w:val="22"/>
          <w:szCs w:val="22"/>
        </w:rPr>
      </w:pPr>
    </w:p>
    <w:p w14:paraId="25330186" w14:textId="72E6B97F" w:rsidR="0070444D" w:rsidRPr="00F16F88" w:rsidRDefault="0070444D" w:rsidP="007836FB">
      <w:pPr>
        <w:rPr>
          <w:rFonts w:ascii="Arial" w:hAnsi="Arial" w:cs="Arial"/>
          <w:b/>
          <w:bCs/>
          <w:i/>
          <w:sz w:val="22"/>
          <w:szCs w:val="22"/>
          <w:u w:val="single"/>
        </w:rPr>
      </w:pPr>
      <w:r w:rsidRPr="00F16F88">
        <w:rPr>
          <w:rFonts w:ascii="Arial" w:hAnsi="Arial" w:cs="Arial"/>
          <w:b/>
          <w:bCs/>
          <w:i/>
          <w:sz w:val="22"/>
          <w:szCs w:val="22"/>
          <w:u w:val="single"/>
        </w:rPr>
        <w:t>Specialty courses should have a specific course description, learning outcomes, and topical outline.  These should be approved by the institution before the course is offered.</w:t>
      </w:r>
    </w:p>
    <w:p w14:paraId="25D9B31E" w14:textId="77777777" w:rsidR="007836FB" w:rsidRPr="008E6593" w:rsidRDefault="007836FB">
      <w:pPr>
        <w:rPr>
          <w:rFonts w:ascii="Arial" w:hAnsi="Arial" w:cs="Arial"/>
          <w:sz w:val="22"/>
          <w:szCs w:val="22"/>
        </w:rPr>
      </w:pPr>
    </w:p>
    <w:p w14:paraId="4514FCAE" w14:textId="27784AD1" w:rsidR="007836FB" w:rsidRPr="008E6593" w:rsidRDefault="00882B80" w:rsidP="00882B80">
      <w:pPr>
        <w:rPr>
          <w:rFonts w:ascii="Arial" w:hAnsi="Arial" w:cs="Arial"/>
          <w:b/>
          <w:bCs/>
          <w:sz w:val="22"/>
          <w:szCs w:val="22"/>
        </w:rPr>
      </w:pPr>
      <w:r w:rsidRPr="008E6593">
        <w:rPr>
          <w:rFonts w:ascii="Arial" w:hAnsi="Arial" w:cs="Arial"/>
          <w:b/>
          <w:bCs/>
          <w:sz w:val="22"/>
          <w:szCs w:val="22"/>
        </w:rPr>
        <w:t xml:space="preserve">1.  </w:t>
      </w:r>
      <w:r w:rsidR="007836FB" w:rsidRPr="008E6593">
        <w:rPr>
          <w:rFonts w:ascii="Arial" w:hAnsi="Arial" w:cs="Arial"/>
          <w:b/>
          <w:bCs/>
          <w:sz w:val="22"/>
          <w:szCs w:val="22"/>
        </w:rPr>
        <w:t>Special Topic</w:t>
      </w:r>
      <w:r w:rsidR="009D7AAD" w:rsidRPr="008E6593">
        <w:rPr>
          <w:rFonts w:ascii="Arial" w:hAnsi="Arial" w:cs="Arial"/>
          <w:b/>
          <w:bCs/>
          <w:sz w:val="22"/>
          <w:szCs w:val="22"/>
        </w:rPr>
        <w:t>s</w:t>
      </w:r>
      <w:r w:rsidR="007836FB" w:rsidRPr="008E6593">
        <w:rPr>
          <w:rFonts w:ascii="Arial" w:hAnsi="Arial" w:cs="Arial"/>
          <w:b/>
          <w:bCs/>
          <w:sz w:val="22"/>
          <w:szCs w:val="22"/>
        </w:rPr>
        <w:t xml:space="preserve">: </w:t>
      </w:r>
    </w:p>
    <w:p w14:paraId="6055E866" w14:textId="3D3B9B34" w:rsidR="007836FB" w:rsidRPr="008E6593" w:rsidRDefault="007836FB" w:rsidP="007836FB">
      <w:pPr>
        <w:rPr>
          <w:rFonts w:ascii="Arial" w:hAnsi="Arial" w:cs="Arial"/>
          <w:sz w:val="22"/>
          <w:szCs w:val="22"/>
        </w:rPr>
      </w:pPr>
      <w:r w:rsidRPr="008E6593">
        <w:rPr>
          <w:rFonts w:ascii="Arial" w:hAnsi="Arial" w:cs="Arial"/>
          <w:sz w:val="22"/>
          <w:szCs w:val="22"/>
        </w:rPr>
        <w:t>Provides opportunitie</w:t>
      </w:r>
      <w:r w:rsidR="009D7AAD" w:rsidRPr="008E6593">
        <w:rPr>
          <w:rFonts w:ascii="Arial" w:hAnsi="Arial" w:cs="Arial"/>
          <w:sz w:val="22"/>
          <w:szCs w:val="22"/>
        </w:rPr>
        <w:t xml:space="preserve">s for in-depth exploration of a </w:t>
      </w:r>
      <w:r w:rsidRPr="008E6593">
        <w:rPr>
          <w:rFonts w:ascii="Arial" w:hAnsi="Arial" w:cs="Arial"/>
          <w:sz w:val="22"/>
          <w:szCs w:val="22"/>
        </w:rPr>
        <w:t xml:space="preserve">special topic of interest. </w:t>
      </w:r>
    </w:p>
    <w:p w14:paraId="2469D19A" w14:textId="40B66E28" w:rsidR="00554E94" w:rsidRPr="008E6593" w:rsidRDefault="009D7AAD" w:rsidP="00554E94">
      <w:pPr>
        <w:rPr>
          <w:rFonts w:ascii="Arial" w:hAnsi="Arial" w:cs="Arial"/>
          <w:b/>
          <w:bCs/>
          <w:sz w:val="22"/>
          <w:szCs w:val="22"/>
        </w:rPr>
      </w:pPr>
      <w:r w:rsidRPr="008E6593">
        <w:rPr>
          <w:rFonts w:ascii="Arial" w:hAnsi="Arial" w:cs="Arial"/>
          <w:sz w:val="22"/>
          <w:szCs w:val="22"/>
        </w:rPr>
        <w:t>(Note: S</w:t>
      </w:r>
      <w:r w:rsidR="00554E94" w:rsidRPr="008E6593">
        <w:rPr>
          <w:rFonts w:ascii="Arial" w:hAnsi="Arial" w:cs="Arial"/>
          <w:sz w:val="22"/>
          <w:szCs w:val="22"/>
        </w:rPr>
        <w:t>pecial T</w:t>
      </w:r>
      <w:r w:rsidRPr="008E6593">
        <w:rPr>
          <w:rFonts w:ascii="Arial" w:hAnsi="Arial" w:cs="Arial"/>
          <w:sz w:val="22"/>
          <w:szCs w:val="22"/>
        </w:rPr>
        <w:t>opics courses may be offered for up to one year before proceeding through the course approval process).</w:t>
      </w:r>
      <w:r w:rsidR="00554E94" w:rsidRPr="008E6593">
        <w:rPr>
          <w:rFonts w:ascii="Arial" w:hAnsi="Arial" w:cs="Arial"/>
          <w:sz w:val="22"/>
          <w:szCs w:val="22"/>
        </w:rPr>
        <w:t xml:space="preserve">  </w:t>
      </w:r>
      <w:r w:rsidR="00554E94" w:rsidRPr="008E6593">
        <w:rPr>
          <w:rFonts w:ascii="Arial" w:hAnsi="Arial" w:cs="Arial"/>
          <w:b/>
          <w:bCs/>
          <w:sz w:val="22"/>
          <w:szCs w:val="22"/>
        </w:rPr>
        <w:t xml:space="preserve">Refer to the SFCC Style Guide for Course </w:t>
      </w:r>
      <w:r w:rsidR="004055E5" w:rsidRPr="008E6593">
        <w:rPr>
          <w:rFonts w:ascii="Arial" w:hAnsi="Arial" w:cs="Arial"/>
          <w:b/>
          <w:bCs/>
          <w:sz w:val="22"/>
          <w:szCs w:val="22"/>
        </w:rPr>
        <w:t>Description</w:t>
      </w:r>
      <w:r w:rsidR="00554E94" w:rsidRPr="008E6593">
        <w:rPr>
          <w:rFonts w:ascii="Arial" w:hAnsi="Arial" w:cs="Arial"/>
          <w:b/>
          <w:bCs/>
          <w:sz w:val="22"/>
          <w:szCs w:val="22"/>
        </w:rPr>
        <w:t>, Required Course Learning Ou</w:t>
      </w:r>
      <w:r w:rsidR="004055E5" w:rsidRPr="008E6593">
        <w:rPr>
          <w:rFonts w:ascii="Arial" w:hAnsi="Arial" w:cs="Arial"/>
          <w:b/>
          <w:bCs/>
          <w:sz w:val="22"/>
          <w:szCs w:val="22"/>
        </w:rPr>
        <w:t>tcome</w:t>
      </w:r>
      <w:r w:rsidR="00554E94" w:rsidRPr="008E6593">
        <w:rPr>
          <w:rFonts w:ascii="Arial" w:hAnsi="Arial" w:cs="Arial"/>
          <w:b/>
          <w:bCs/>
          <w:sz w:val="22"/>
          <w:szCs w:val="22"/>
        </w:rPr>
        <w:t>, and Topic</w:t>
      </w:r>
      <w:r w:rsidR="004055E5" w:rsidRPr="008E6593">
        <w:rPr>
          <w:rFonts w:ascii="Arial" w:hAnsi="Arial" w:cs="Arial"/>
          <w:b/>
          <w:bCs/>
          <w:sz w:val="22"/>
          <w:szCs w:val="22"/>
        </w:rPr>
        <w:t>al</w:t>
      </w:r>
      <w:r w:rsidR="00554E94" w:rsidRPr="008E6593">
        <w:rPr>
          <w:rFonts w:ascii="Arial" w:hAnsi="Arial" w:cs="Arial"/>
          <w:b/>
          <w:bCs/>
          <w:sz w:val="22"/>
          <w:szCs w:val="22"/>
        </w:rPr>
        <w:t xml:space="preserve"> Outline guidelines.</w:t>
      </w:r>
    </w:p>
    <w:p w14:paraId="1A21DF36" w14:textId="77777777" w:rsidR="007836FB" w:rsidRPr="008E6593" w:rsidRDefault="007836FB" w:rsidP="007836FB">
      <w:pPr>
        <w:rPr>
          <w:rFonts w:ascii="Arial" w:hAnsi="Arial" w:cs="Arial"/>
          <w:sz w:val="22"/>
          <w:szCs w:val="22"/>
        </w:rPr>
      </w:pPr>
    </w:p>
    <w:p w14:paraId="0D8D4A3D" w14:textId="7BCB2565" w:rsidR="007836FB" w:rsidRPr="008E6593" w:rsidRDefault="007836FB" w:rsidP="00882B80">
      <w:pPr>
        <w:rPr>
          <w:rFonts w:ascii="Arial" w:hAnsi="Arial" w:cs="Arial"/>
          <w:b/>
          <w:bCs/>
          <w:sz w:val="22"/>
          <w:szCs w:val="22"/>
        </w:rPr>
      </w:pPr>
      <w:r w:rsidRPr="008E6593">
        <w:rPr>
          <w:rFonts w:ascii="Arial" w:hAnsi="Arial" w:cs="Arial"/>
          <w:b/>
          <w:bCs/>
          <w:sz w:val="22"/>
          <w:szCs w:val="22"/>
        </w:rPr>
        <w:t>2. Clinical:</w:t>
      </w:r>
    </w:p>
    <w:p w14:paraId="36E6091E" w14:textId="32BDEF29" w:rsidR="007C045B" w:rsidRPr="008E6593" w:rsidRDefault="00C50C11" w:rsidP="007C045B">
      <w:pPr>
        <w:rPr>
          <w:rFonts w:ascii="Arial" w:eastAsia="Times New Roman" w:hAnsi="Arial" w:cs="Arial"/>
          <w:sz w:val="22"/>
          <w:szCs w:val="22"/>
        </w:rPr>
      </w:pPr>
      <w:r>
        <w:rPr>
          <w:rFonts w:ascii="Arial" w:eastAsia="Times New Roman" w:hAnsi="Arial" w:cs="Arial"/>
          <w:sz w:val="22"/>
          <w:szCs w:val="22"/>
        </w:rPr>
        <w:t>Facilitates p</w:t>
      </w:r>
      <w:r w:rsidR="007C045B" w:rsidRPr="008E6593">
        <w:rPr>
          <w:rFonts w:ascii="Arial" w:eastAsia="Times New Roman" w:hAnsi="Arial" w:cs="Arial"/>
          <w:sz w:val="22"/>
          <w:szCs w:val="22"/>
        </w:rPr>
        <w:t xml:space="preserve">articipation in client and client-related services that are an integral part of an academic program.  Clinical instruction occurs in or outside an institutional setting and involves work with clients who receive professional services from students serving under direct </w:t>
      </w:r>
      <w:r w:rsidR="007C045B" w:rsidRPr="008E6593">
        <w:rPr>
          <w:rFonts w:ascii="Arial" w:eastAsia="Times New Roman" w:hAnsi="Arial" w:cs="Arial"/>
          <w:sz w:val="22"/>
          <w:szCs w:val="22"/>
        </w:rPr>
        <w:lastRenderedPageBreak/>
        <w:t xml:space="preserve">supervision of a faculty member and/or approved member of the agency staff.  </w:t>
      </w:r>
      <w:r w:rsidR="007C045B" w:rsidRPr="008E6593">
        <w:rPr>
          <w:rFonts w:ascii="Arial" w:hAnsi="Arial" w:cs="Arial"/>
          <w:b/>
          <w:bCs/>
          <w:sz w:val="22"/>
          <w:szCs w:val="22"/>
        </w:rPr>
        <w:t>Refer to the SFCC Style Guide for Course Description, Required Course Learning Outcome, and Topical Outline guidelines.</w:t>
      </w:r>
    </w:p>
    <w:p w14:paraId="5C407F24" w14:textId="77777777" w:rsidR="007C045B" w:rsidRPr="008E6593" w:rsidRDefault="007C045B" w:rsidP="004055E5">
      <w:pPr>
        <w:rPr>
          <w:rFonts w:ascii="Arial" w:hAnsi="Arial" w:cs="Arial"/>
          <w:b/>
          <w:bCs/>
          <w:sz w:val="22"/>
          <w:szCs w:val="22"/>
        </w:rPr>
      </w:pPr>
    </w:p>
    <w:p w14:paraId="22A7BE5F" w14:textId="3F634A93" w:rsidR="004D068D" w:rsidRDefault="00882B80" w:rsidP="009A4616">
      <w:pPr>
        <w:rPr>
          <w:rFonts w:ascii="Arial" w:hAnsi="Arial" w:cs="Arial"/>
          <w:b/>
          <w:iCs/>
          <w:sz w:val="22"/>
          <w:szCs w:val="22"/>
        </w:rPr>
      </w:pPr>
      <w:r w:rsidRPr="008E6593">
        <w:rPr>
          <w:rFonts w:ascii="Arial" w:hAnsi="Arial" w:cs="Arial"/>
          <w:b/>
          <w:bCs/>
          <w:sz w:val="22"/>
          <w:szCs w:val="22"/>
        </w:rPr>
        <w:t xml:space="preserve">3.  </w:t>
      </w:r>
      <w:r w:rsidR="007836FB" w:rsidRPr="008E6593">
        <w:rPr>
          <w:rFonts w:ascii="Arial" w:hAnsi="Arial" w:cs="Arial"/>
          <w:b/>
          <w:bCs/>
          <w:sz w:val="22"/>
          <w:szCs w:val="22"/>
        </w:rPr>
        <w:t xml:space="preserve">Practicum: </w:t>
      </w:r>
    </w:p>
    <w:p w14:paraId="46108581" w14:textId="183EF9E3" w:rsidR="009A4616" w:rsidRPr="008E6593" w:rsidRDefault="00870843" w:rsidP="009A4616">
      <w:pPr>
        <w:rPr>
          <w:rFonts w:ascii="Arial" w:eastAsia="Times New Roman" w:hAnsi="Arial" w:cs="Arial"/>
          <w:sz w:val="22"/>
          <w:szCs w:val="22"/>
        </w:rPr>
      </w:pPr>
      <w:r>
        <w:rPr>
          <w:rFonts w:ascii="Arial" w:hAnsi="Arial" w:cs="Arial"/>
          <w:iCs/>
          <w:sz w:val="22"/>
          <w:szCs w:val="22"/>
        </w:rPr>
        <w:t>P</w:t>
      </w:r>
      <w:r w:rsidR="00484BA7" w:rsidRPr="008E6593">
        <w:rPr>
          <w:rFonts w:ascii="Arial" w:hAnsi="Arial" w:cs="Arial"/>
          <w:iCs/>
          <w:sz w:val="22"/>
          <w:szCs w:val="22"/>
        </w:rPr>
        <w:t>rovides opportunities for observatio</w:t>
      </w:r>
      <w:r>
        <w:rPr>
          <w:rFonts w:ascii="Arial" w:hAnsi="Arial" w:cs="Arial"/>
          <w:iCs/>
          <w:sz w:val="22"/>
          <w:szCs w:val="22"/>
        </w:rPr>
        <w:t>nal learning experiences and participation</w:t>
      </w:r>
      <w:r w:rsidR="00484BA7" w:rsidRPr="008E6593">
        <w:rPr>
          <w:rFonts w:ascii="Arial" w:hAnsi="Arial" w:cs="Arial"/>
          <w:iCs/>
          <w:sz w:val="22"/>
          <w:szCs w:val="22"/>
        </w:rPr>
        <w:t xml:space="preserve"> in limited work capacities</w:t>
      </w:r>
      <w:r>
        <w:rPr>
          <w:rFonts w:ascii="Arial" w:hAnsi="Arial" w:cs="Arial"/>
          <w:iCs/>
          <w:sz w:val="22"/>
          <w:szCs w:val="22"/>
        </w:rPr>
        <w:t>,</w:t>
      </w:r>
      <w:r w:rsidR="00C50C11">
        <w:rPr>
          <w:rFonts w:ascii="Arial" w:hAnsi="Arial" w:cs="Arial"/>
          <w:iCs/>
          <w:sz w:val="22"/>
          <w:szCs w:val="22"/>
        </w:rPr>
        <w:t xml:space="preserve"> </w:t>
      </w:r>
      <w:r>
        <w:rPr>
          <w:rFonts w:ascii="Arial" w:hAnsi="Arial" w:cs="Arial"/>
          <w:iCs/>
          <w:sz w:val="22"/>
          <w:szCs w:val="22"/>
        </w:rPr>
        <w:t>with</w:t>
      </w:r>
      <w:r w:rsidR="00C50C11">
        <w:rPr>
          <w:rFonts w:ascii="Arial" w:hAnsi="Arial" w:cs="Arial"/>
          <w:iCs/>
          <w:sz w:val="22"/>
          <w:szCs w:val="22"/>
        </w:rPr>
        <w:t>in a supervised field experience</w:t>
      </w:r>
      <w:r w:rsidR="00484BA7" w:rsidRPr="008E6593">
        <w:rPr>
          <w:rFonts w:ascii="Arial" w:hAnsi="Arial" w:cs="Arial"/>
          <w:iCs/>
          <w:sz w:val="22"/>
          <w:szCs w:val="22"/>
        </w:rPr>
        <w:t xml:space="preserve">.  </w:t>
      </w:r>
      <w:r w:rsidR="007836FB" w:rsidRPr="008E6593">
        <w:rPr>
          <w:rFonts w:ascii="Arial" w:hAnsi="Arial" w:cs="Arial"/>
          <w:iCs/>
          <w:sz w:val="22"/>
          <w:szCs w:val="22"/>
        </w:rPr>
        <w:t>The instructor work</w:t>
      </w:r>
      <w:r>
        <w:rPr>
          <w:rFonts w:ascii="Arial" w:hAnsi="Arial" w:cs="Arial"/>
          <w:iCs/>
          <w:sz w:val="22"/>
          <w:szCs w:val="22"/>
        </w:rPr>
        <w:t>s</w:t>
      </w:r>
      <w:r w:rsidR="007836FB" w:rsidRPr="008E6593">
        <w:rPr>
          <w:rFonts w:ascii="Arial" w:hAnsi="Arial" w:cs="Arial"/>
          <w:iCs/>
          <w:sz w:val="22"/>
          <w:szCs w:val="22"/>
        </w:rPr>
        <w:t xml:space="preserve"> with the student to select an appropriate work sit</w:t>
      </w:r>
      <w:r w:rsidR="00484BA7" w:rsidRPr="008E6593">
        <w:rPr>
          <w:rFonts w:ascii="Arial" w:hAnsi="Arial" w:cs="Arial"/>
          <w:iCs/>
          <w:sz w:val="22"/>
          <w:szCs w:val="22"/>
        </w:rPr>
        <w:t>e, establish learning outcomes</w:t>
      </w:r>
      <w:r w:rsidR="009A4616" w:rsidRPr="008E6593">
        <w:rPr>
          <w:rFonts w:ascii="Arial" w:hAnsi="Arial" w:cs="Arial"/>
          <w:iCs/>
          <w:sz w:val="22"/>
          <w:szCs w:val="22"/>
        </w:rPr>
        <w:t>,</w:t>
      </w:r>
      <w:r w:rsidR="007836FB" w:rsidRPr="008E6593">
        <w:rPr>
          <w:rFonts w:ascii="Arial" w:hAnsi="Arial" w:cs="Arial"/>
          <w:iCs/>
          <w:sz w:val="22"/>
          <w:szCs w:val="22"/>
        </w:rPr>
        <w:t xml:space="preserve"> and to coordinate learning activities with the practicum supervisor.</w:t>
      </w:r>
      <w:r w:rsidR="009A36F3" w:rsidRPr="008E6593">
        <w:rPr>
          <w:rFonts w:ascii="Arial" w:hAnsi="Arial" w:cs="Arial"/>
          <w:i/>
          <w:iCs/>
          <w:sz w:val="22"/>
          <w:szCs w:val="22"/>
        </w:rPr>
        <w:t xml:space="preserve"> </w:t>
      </w:r>
      <w:r w:rsidR="009A4616" w:rsidRPr="008E6593">
        <w:rPr>
          <w:rFonts w:ascii="Arial" w:hAnsi="Arial" w:cs="Arial"/>
          <w:i/>
          <w:iCs/>
          <w:sz w:val="22"/>
          <w:szCs w:val="22"/>
        </w:rPr>
        <w:t xml:space="preserve"> </w:t>
      </w:r>
      <w:r w:rsidR="009A4616" w:rsidRPr="008E6593">
        <w:rPr>
          <w:rFonts w:ascii="Arial" w:hAnsi="Arial" w:cs="Arial"/>
          <w:b/>
          <w:bCs/>
          <w:sz w:val="22"/>
          <w:szCs w:val="22"/>
        </w:rPr>
        <w:t>Refer to the SFCC Style Guide for Course Description, Required Course Learning Outcome, and Topical Outline guidelines.</w:t>
      </w:r>
    </w:p>
    <w:p w14:paraId="05233D50" w14:textId="3267756C" w:rsidR="007836FB" w:rsidRPr="008E6593" w:rsidRDefault="007836FB" w:rsidP="007836FB">
      <w:pPr>
        <w:rPr>
          <w:rFonts w:ascii="Arial" w:hAnsi="Arial" w:cs="Arial"/>
          <w:i/>
          <w:iCs/>
          <w:sz w:val="22"/>
          <w:szCs w:val="22"/>
        </w:rPr>
      </w:pPr>
    </w:p>
    <w:p w14:paraId="0512FC99" w14:textId="4C7D6679" w:rsidR="007836FB" w:rsidRPr="008E6593" w:rsidRDefault="007836FB" w:rsidP="00882B80">
      <w:pPr>
        <w:rPr>
          <w:rFonts w:ascii="Arial" w:hAnsi="Arial" w:cs="Arial"/>
          <w:b/>
          <w:bCs/>
          <w:sz w:val="22"/>
          <w:szCs w:val="22"/>
        </w:rPr>
      </w:pPr>
      <w:r w:rsidRPr="008E6593">
        <w:rPr>
          <w:rFonts w:ascii="Arial" w:hAnsi="Arial" w:cs="Arial"/>
          <w:b/>
          <w:bCs/>
          <w:sz w:val="22"/>
          <w:szCs w:val="22"/>
        </w:rPr>
        <w:t xml:space="preserve">4. </w:t>
      </w:r>
      <w:r w:rsidR="00882B80" w:rsidRPr="008E6593">
        <w:rPr>
          <w:rFonts w:ascii="Arial" w:hAnsi="Arial" w:cs="Arial"/>
          <w:b/>
          <w:bCs/>
          <w:sz w:val="22"/>
          <w:szCs w:val="22"/>
        </w:rPr>
        <w:t xml:space="preserve"> </w:t>
      </w:r>
      <w:r w:rsidRPr="008E6593">
        <w:rPr>
          <w:rFonts w:ascii="Arial" w:hAnsi="Arial" w:cs="Arial"/>
          <w:b/>
          <w:bCs/>
          <w:sz w:val="22"/>
          <w:szCs w:val="22"/>
        </w:rPr>
        <w:t xml:space="preserve">Internship: </w:t>
      </w:r>
    </w:p>
    <w:p w14:paraId="4A7A51E5" w14:textId="39EFFBD5" w:rsidR="009A4616" w:rsidRPr="008E6593" w:rsidRDefault="00C50C11" w:rsidP="009A4616">
      <w:pPr>
        <w:rPr>
          <w:rFonts w:ascii="Arial" w:eastAsia="Times New Roman" w:hAnsi="Arial" w:cs="Arial"/>
          <w:color w:val="000000"/>
          <w:sz w:val="22"/>
          <w:szCs w:val="22"/>
        </w:rPr>
      </w:pPr>
      <w:r>
        <w:rPr>
          <w:rFonts w:ascii="Arial" w:hAnsi="Arial" w:cs="Arial"/>
          <w:sz w:val="22"/>
          <w:szCs w:val="22"/>
        </w:rPr>
        <w:t>Provides c</w:t>
      </w:r>
      <w:r w:rsidR="009A4616" w:rsidRPr="008E6593">
        <w:rPr>
          <w:rFonts w:ascii="Arial" w:eastAsia="Times New Roman" w:hAnsi="Arial" w:cs="Arial"/>
          <w:color w:val="000000"/>
          <w:sz w:val="22"/>
          <w:szCs w:val="22"/>
        </w:rPr>
        <w:t>redit for placement in business and industry environments that offer degree-seeking students professional-level experience and responsibility. To qualify for state support</w:t>
      </w:r>
      <w:r w:rsidR="00870843">
        <w:rPr>
          <w:rFonts w:ascii="Arial" w:eastAsia="Times New Roman" w:hAnsi="Arial" w:cs="Arial"/>
          <w:color w:val="000000"/>
          <w:sz w:val="22"/>
          <w:szCs w:val="22"/>
        </w:rPr>
        <w:t xml:space="preserve"> and/or transferability</w:t>
      </w:r>
      <w:r w:rsidR="009A4616" w:rsidRPr="008E6593">
        <w:rPr>
          <w:rFonts w:ascii="Arial" w:eastAsia="Times New Roman" w:hAnsi="Arial" w:cs="Arial"/>
          <w:color w:val="000000"/>
          <w:sz w:val="22"/>
          <w:szCs w:val="22"/>
        </w:rPr>
        <w:t>, internship</w:t>
      </w:r>
      <w:r w:rsidR="00870843">
        <w:rPr>
          <w:rFonts w:ascii="Arial" w:eastAsia="Times New Roman" w:hAnsi="Arial" w:cs="Arial"/>
          <w:color w:val="000000"/>
          <w:sz w:val="22"/>
          <w:szCs w:val="22"/>
        </w:rPr>
        <w:t>s</w:t>
      </w:r>
      <w:r w:rsidR="009A4616" w:rsidRPr="008E6593">
        <w:rPr>
          <w:rFonts w:ascii="Arial" w:eastAsia="Times New Roman" w:hAnsi="Arial" w:cs="Arial"/>
          <w:color w:val="000000"/>
          <w:sz w:val="22"/>
          <w:szCs w:val="22"/>
        </w:rPr>
        <w:t xml:space="preserve"> should be carefully structured (i.e., based on learning outcomes that are related to the student’s academic discipline and established in cooperation with the student, employer, and faculty advisor)</w:t>
      </w:r>
      <w:r w:rsidR="00870843">
        <w:rPr>
          <w:rFonts w:ascii="Arial" w:eastAsia="Times New Roman" w:hAnsi="Arial" w:cs="Arial"/>
          <w:color w:val="000000"/>
          <w:sz w:val="22"/>
          <w:szCs w:val="22"/>
        </w:rPr>
        <w:t xml:space="preserve"> and well- supervised</w:t>
      </w:r>
      <w:r w:rsidR="009A4616" w:rsidRPr="008E6593">
        <w:rPr>
          <w:rFonts w:ascii="Arial" w:eastAsia="Times New Roman" w:hAnsi="Arial" w:cs="Arial"/>
          <w:color w:val="000000"/>
          <w:sz w:val="22"/>
          <w:szCs w:val="22"/>
        </w:rPr>
        <w:t xml:space="preserve">.  </w:t>
      </w:r>
      <w:r w:rsidR="009A4616" w:rsidRPr="008E6593">
        <w:rPr>
          <w:rFonts w:ascii="Arial" w:hAnsi="Arial" w:cs="Arial"/>
          <w:b/>
          <w:bCs/>
          <w:sz w:val="22"/>
          <w:szCs w:val="22"/>
        </w:rPr>
        <w:t>Refer to the SFCC Style Guide for Course Description, Required Course Learning Outcome, and Topical Outline guidelines.</w:t>
      </w:r>
    </w:p>
    <w:p w14:paraId="7AEF72B3" w14:textId="77777777" w:rsidR="009A4616" w:rsidRPr="008E6593" w:rsidRDefault="009A4616" w:rsidP="007836FB">
      <w:pPr>
        <w:rPr>
          <w:rFonts w:ascii="Arial" w:hAnsi="Arial" w:cs="Arial"/>
          <w:sz w:val="22"/>
          <w:szCs w:val="22"/>
        </w:rPr>
      </w:pPr>
    </w:p>
    <w:p w14:paraId="04E48470" w14:textId="4A182440" w:rsidR="007836FB" w:rsidRPr="008E6593" w:rsidRDefault="008E6593" w:rsidP="008E6593">
      <w:pPr>
        <w:rPr>
          <w:rFonts w:ascii="Arial" w:hAnsi="Arial" w:cs="Arial"/>
          <w:b/>
          <w:bCs/>
          <w:sz w:val="22"/>
          <w:szCs w:val="22"/>
        </w:rPr>
      </w:pPr>
      <w:r w:rsidRPr="008E6593">
        <w:rPr>
          <w:rFonts w:ascii="Arial" w:hAnsi="Arial" w:cs="Arial"/>
          <w:b/>
          <w:bCs/>
          <w:sz w:val="22"/>
          <w:szCs w:val="22"/>
        </w:rPr>
        <w:t xml:space="preserve">5.  </w:t>
      </w:r>
      <w:r w:rsidR="007836FB" w:rsidRPr="008E6593">
        <w:rPr>
          <w:rFonts w:ascii="Arial" w:hAnsi="Arial" w:cs="Arial"/>
          <w:b/>
          <w:bCs/>
          <w:sz w:val="22"/>
          <w:szCs w:val="22"/>
        </w:rPr>
        <w:t>Capstone</w:t>
      </w:r>
      <w:r w:rsidR="00D84E41" w:rsidRPr="008E6593">
        <w:rPr>
          <w:rFonts w:ascii="Arial" w:hAnsi="Arial" w:cs="Arial"/>
          <w:b/>
          <w:bCs/>
          <w:sz w:val="22"/>
          <w:szCs w:val="22"/>
        </w:rPr>
        <w:t>:</w:t>
      </w:r>
    </w:p>
    <w:p w14:paraId="3F003C9A" w14:textId="3007135D" w:rsidR="00D84E41" w:rsidRPr="008E6593" w:rsidRDefault="00D84E41" w:rsidP="007836FB">
      <w:pPr>
        <w:rPr>
          <w:rFonts w:ascii="Arial" w:hAnsi="Arial" w:cs="Arial"/>
          <w:sz w:val="22"/>
          <w:szCs w:val="22"/>
        </w:rPr>
      </w:pPr>
      <w:r w:rsidRPr="008E6593">
        <w:rPr>
          <w:rFonts w:ascii="Arial" w:hAnsi="Arial" w:cs="Arial"/>
          <w:sz w:val="22"/>
          <w:szCs w:val="22"/>
        </w:rPr>
        <w:t xml:space="preserve">Provides </w:t>
      </w:r>
      <w:r w:rsidR="009F1694" w:rsidRPr="008E6593">
        <w:rPr>
          <w:rFonts w:ascii="Arial" w:hAnsi="Arial" w:cs="Arial"/>
          <w:sz w:val="22"/>
          <w:szCs w:val="22"/>
        </w:rPr>
        <w:t xml:space="preserve">an opportunity </w:t>
      </w:r>
      <w:r w:rsidRPr="008E6593">
        <w:rPr>
          <w:rFonts w:ascii="Arial" w:hAnsi="Arial" w:cs="Arial"/>
          <w:sz w:val="22"/>
          <w:szCs w:val="22"/>
        </w:rPr>
        <w:t xml:space="preserve">to </w:t>
      </w:r>
      <w:r w:rsidR="009F1694" w:rsidRPr="008E6593">
        <w:rPr>
          <w:rFonts w:ascii="Arial" w:hAnsi="Arial" w:cs="Arial"/>
          <w:sz w:val="22"/>
          <w:szCs w:val="22"/>
        </w:rPr>
        <w:t>demonstrate a culmination of learning through integrative experience wi</w:t>
      </w:r>
      <w:r w:rsidRPr="008E6593">
        <w:rPr>
          <w:rFonts w:ascii="Arial" w:hAnsi="Arial" w:cs="Arial"/>
          <w:sz w:val="22"/>
          <w:szCs w:val="22"/>
        </w:rPr>
        <w:t xml:space="preserve">thin a given program of study. </w:t>
      </w:r>
      <w:r w:rsidR="009F1694" w:rsidRPr="008E6593">
        <w:rPr>
          <w:rFonts w:ascii="Arial" w:hAnsi="Arial" w:cs="Arial"/>
          <w:sz w:val="22"/>
          <w:szCs w:val="22"/>
        </w:rPr>
        <w:t xml:space="preserve"> </w:t>
      </w:r>
      <w:r w:rsidR="009F1694" w:rsidRPr="008E6593">
        <w:rPr>
          <w:rFonts w:ascii="Arial" w:hAnsi="Arial" w:cs="Arial"/>
          <w:b/>
          <w:bCs/>
          <w:sz w:val="22"/>
          <w:szCs w:val="22"/>
        </w:rPr>
        <w:t>Refer to the SFCC Style Guide for Course Description, Required Course Learning Outcome, and Topical Outline guidelines.</w:t>
      </w:r>
    </w:p>
    <w:p w14:paraId="4C53FE4F" w14:textId="4D4FEE4C" w:rsidR="009F1694" w:rsidRPr="008E6593" w:rsidRDefault="009F1694" w:rsidP="007836FB">
      <w:pPr>
        <w:rPr>
          <w:rFonts w:ascii="Arial" w:hAnsi="Arial" w:cs="Arial"/>
          <w:sz w:val="22"/>
          <w:szCs w:val="22"/>
        </w:rPr>
      </w:pPr>
    </w:p>
    <w:p w14:paraId="5F166129" w14:textId="7A754417" w:rsidR="007836FB" w:rsidRPr="008E6593" w:rsidRDefault="008E6593" w:rsidP="008E6593">
      <w:pPr>
        <w:rPr>
          <w:rFonts w:ascii="Arial" w:hAnsi="Arial" w:cs="Arial"/>
          <w:b/>
          <w:bCs/>
          <w:sz w:val="22"/>
          <w:szCs w:val="22"/>
        </w:rPr>
      </w:pPr>
      <w:r w:rsidRPr="008E6593">
        <w:rPr>
          <w:rFonts w:ascii="Arial" w:hAnsi="Arial" w:cs="Arial"/>
          <w:b/>
          <w:bCs/>
          <w:sz w:val="22"/>
          <w:szCs w:val="22"/>
        </w:rPr>
        <w:t xml:space="preserve">6.  </w:t>
      </w:r>
      <w:r w:rsidR="007836FB" w:rsidRPr="008E6593">
        <w:rPr>
          <w:rFonts w:ascii="Arial" w:hAnsi="Arial" w:cs="Arial"/>
          <w:b/>
          <w:bCs/>
          <w:sz w:val="22"/>
          <w:szCs w:val="22"/>
        </w:rPr>
        <w:t>Independent</w:t>
      </w:r>
      <w:r w:rsidR="00D84E41" w:rsidRPr="008E6593">
        <w:rPr>
          <w:rFonts w:ascii="Arial" w:hAnsi="Arial" w:cs="Arial"/>
          <w:b/>
          <w:bCs/>
          <w:sz w:val="22"/>
          <w:szCs w:val="22"/>
        </w:rPr>
        <w:t xml:space="preserve"> </w:t>
      </w:r>
      <w:r w:rsidR="007836FB" w:rsidRPr="008E6593">
        <w:rPr>
          <w:rFonts w:ascii="Arial" w:hAnsi="Arial" w:cs="Arial"/>
          <w:b/>
          <w:bCs/>
          <w:sz w:val="22"/>
          <w:szCs w:val="22"/>
        </w:rPr>
        <w:t>Study</w:t>
      </w:r>
    </w:p>
    <w:p w14:paraId="5DB7A182" w14:textId="68049E06" w:rsidR="009F1694" w:rsidRPr="008E6593" w:rsidRDefault="00B936BE" w:rsidP="009F1694">
      <w:pPr>
        <w:rPr>
          <w:rFonts w:ascii="Arial" w:hAnsi="Arial" w:cs="Arial"/>
          <w:b/>
          <w:bCs/>
          <w:sz w:val="22"/>
          <w:szCs w:val="22"/>
        </w:rPr>
      </w:pPr>
      <w:r w:rsidRPr="008E6593">
        <w:rPr>
          <w:rFonts w:ascii="Arial" w:eastAsia="Times New Roman" w:hAnsi="Arial" w:cs="Arial"/>
          <w:color w:val="000000"/>
          <w:sz w:val="22"/>
          <w:szCs w:val="22"/>
        </w:rPr>
        <w:t xml:space="preserve">Provides opportunities for </w:t>
      </w:r>
      <w:r w:rsidR="009F1694" w:rsidRPr="008E6593">
        <w:rPr>
          <w:rFonts w:ascii="Arial" w:eastAsia="Times New Roman" w:hAnsi="Arial" w:cs="Arial"/>
          <w:color w:val="000000"/>
          <w:sz w:val="22"/>
          <w:szCs w:val="22"/>
        </w:rPr>
        <w:t xml:space="preserve">projects or other required activities with </w:t>
      </w:r>
      <w:r w:rsidRPr="008E6593">
        <w:rPr>
          <w:rFonts w:ascii="Arial" w:eastAsia="Times New Roman" w:hAnsi="Arial" w:cs="Arial"/>
          <w:color w:val="000000"/>
          <w:sz w:val="22"/>
          <w:szCs w:val="22"/>
        </w:rPr>
        <w:t xml:space="preserve">faculty </w:t>
      </w:r>
      <w:r w:rsidR="009F1694" w:rsidRPr="008E6593">
        <w:rPr>
          <w:rFonts w:ascii="Arial" w:eastAsia="Times New Roman" w:hAnsi="Arial" w:cs="Arial"/>
          <w:color w:val="000000"/>
          <w:sz w:val="22"/>
          <w:szCs w:val="22"/>
        </w:rPr>
        <w:t>direction during a</w:t>
      </w:r>
      <w:r w:rsidR="008E6593" w:rsidRPr="008E6593">
        <w:rPr>
          <w:rFonts w:ascii="Arial" w:eastAsia="Times New Roman" w:hAnsi="Arial" w:cs="Arial"/>
          <w:color w:val="000000"/>
          <w:sz w:val="22"/>
          <w:szCs w:val="22"/>
        </w:rPr>
        <w:t xml:space="preserve"> </w:t>
      </w:r>
      <w:r w:rsidR="009F1694" w:rsidRPr="008E6593">
        <w:rPr>
          <w:rFonts w:ascii="Arial" w:eastAsia="Times New Roman" w:hAnsi="Arial" w:cs="Arial"/>
          <w:color w:val="000000"/>
          <w:sz w:val="22"/>
          <w:szCs w:val="22"/>
        </w:rPr>
        <w:t>period of research or independent study instruction in pursuit of a CCHE approved degree program.</w:t>
      </w:r>
      <w:r w:rsidRPr="008E6593">
        <w:rPr>
          <w:rFonts w:ascii="Arial" w:eastAsia="Times New Roman" w:hAnsi="Arial" w:cs="Arial"/>
          <w:color w:val="000000"/>
          <w:sz w:val="22"/>
          <w:szCs w:val="22"/>
        </w:rPr>
        <w:t xml:space="preserve">  </w:t>
      </w:r>
      <w:r w:rsidRPr="008E6593">
        <w:rPr>
          <w:rFonts w:ascii="Arial" w:hAnsi="Arial" w:cs="Arial"/>
          <w:b/>
          <w:bCs/>
          <w:sz w:val="22"/>
          <w:szCs w:val="22"/>
        </w:rPr>
        <w:t>Refer to the SFCC Style Guide for Course Description, Required Course Learning Outcome, and Topical Outline guidelines.</w:t>
      </w:r>
    </w:p>
    <w:p w14:paraId="2EDA561A" w14:textId="0925DDD1" w:rsidR="00B936BE" w:rsidRPr="008E6593" w:rsidRDefault="00B936BE" w:rsidP="009F1694">
      <w:pPr>
        <w:rPr>
          <w:rFonts w:ascii="Arial" w:hAnsi="Arial" w:cs="Arial"/>
          <w:b/>
          <w:bCs/>
          <w:sz w:val="22"/>
          <w:szCs w:val="22"/>
        </w:rPr>
      </w:pPr>
    </w:p>
    <w:p w14:paraId="4338B360" w14:textId="65C88F72" w:rsidR="00B936BE" w:rsidRPr="008E6593" w:rsidRDefault="008E6593" w:rsidP="009F1694">
      <w:pPr>
        <w:rPr>
          <w:rFonts w:ascii="Arial" w:eastAsia="Times New Roman" w:hAnsi="Arial" w:cs="Arial"/>
          <w:color w:val="000000"/>
          <w:sz w:val="22"/>
          <w:szCs w:val="22"/>
        </w:rPr>
      </w:pPr>
      <w:r w:rsidRPr="008E6593">
        <w:rPr>
          <w:rFonts w:ascii="Arial" w:eastAsia="Times New Roman" w:hAnsi="Arial" w:cs="Arial"/>
          <w:color w:val="000000"/>
          <w:sz w:val="22"/>
          <w:szCs w:val="22"/>
        </w:rPr>
        <w:t xml:space="preserve">7.  </w:t>
      </w:r>
      <w:r w:rsidR="00B936BE" w:rsidRPr="008E6593">
        <w:rPr>
          <w:rFonts w:ascii="Arial" w:eastAsia="Times New Roman" w:hAnsi="Arial" w:cs="Arial"/>
          <w:b/>
          <w:color w:val="000000"/>
          <w:sz w:val="22"/>
          <w:szCs w:val="22"/>
        </w:rPr>
        <w:t>Cooperative Education:</w:t>
      </w:r>
      <w:r w:rsidR="00B936BE" w:rsidRPr="008E6593">
        <w:rPr>
          <w:rFonts w:ascii="Arial" w:eastAsia="Times New Roman" w:hAnsi="Arial" w:cs="Arial"/>
          <w:color w:val="000000"/>
          <w:sz w:val="22"/>
          <w:szCs w:val="22"/>
        </w:rPr>
        <w:t xml:space="preserve"> </w:t>
      </w:r>
    </w:p>
    <w:p w14:paraId="07C15608" w14:textId="7261DC6A" w:rsidR="00B936BE" w:rsidRPr="008E6593" w:rsidRDefault="00B936BE" w:rsidP="00B936BE">
      <w:pPr>
        <w:rPr>
          <w:rFonts w:ascii="Arial" w:hAnsi="Arial" w:cs="Arial"/>
          <w:b/>
          <w:bCs/>
          <w:sz w:val="22"/>
          <w:szCs w:val="22"/>
        </w:rPr>
      </w:pPr>
      <w:r w:rsidRPr="008E6593">
        <w:rPr>
          <w:rFonts w:ascii="Arial" w:eastAsia="Times New Roman" w:hAnsi="Arial" w:cs="Arial"/>
          <w:color w:val="000000"/>
          <w:sz w:val="22"/>
          <w:szCs w:val="22"/>
        </w:rPr>
        <w:t xml:space="preserve">Provides academic credit for structured job- or work-based experience that draws on combined efforts of educators and employers to produce outcomes and/or demonstrated competencies related to career objectives.  </w:t>
      </w:r>
      <w:r w:rsidRPr="008E6593">
        <w:rPr>
          <w:rFonts w:ascii="Arial" w:hAnsi="Arial" w:cs="Arial"/>
          <w:b/>
          <w:bCs/>
          <w:sz w:val="22"/>
          <w:szCs w:val="22"/>
        </w:rPr>
        <w:t>Refer to the SFCC Style Guide for Course Description, Required Course Learning Outcome, and Topical Outline guidelines.</w:t>
      </w:r>
    </w:p>
    <w:p w14:paraId="0CBB6183" w14:textId="56965FD1" w:rsidR="00B936BE" w:rsidRPr="008E6593" w:rsidRDefault="00B936BE" w:rsidP="009F1694">
      <w:pPr>
        <w:rPr>
          <w:rFonts w:ascii="Arial" w:eastAsia="Times New Roman" w:hAnsi="Arial" w:cs="Arial"/>
          <w:color w:val="000000"/>
          <w:sz w:val="22"/>
          <w:szCs w:val="22"/>
        </w:rPr>
      </w:pPr>
    </w:p>
    <w:p w14:paraId="61E6BB33" w14:textId="08F88621" w:rsidR="0060480D" w:rsidRPr="008E6593" w:rsidRDefault="008E6593" w:rsidP="009F1694">
      <w:pPr>
        <w:rPr>
          <w:rFonts w:ascii="Arial" w:eastAsia="Times New Roman" w:hAnsi="Arial" w:cs="Arial"/>
          <w:color w:val="000000"/>
          <w:sz w:val="22"/>
          <w:szCs w:val="22"/>
        </w:rPr>
      </w:pPr>
      <w:r w:rsidRPr="008E6593">
        <w:rPr>
          <w:rFonts w:ascii="Arial" w:eastAsia="Times New Roman" w:hAnsi="Arial" w:cs="Arial"/>
          <w:color w:val="000000"/>
          <w:sz w:val="22"/>
          <w:szCs w:val="22"/>
        </w:rPr>
        <w:t xml:space="preserve">8.  </w:t>
      </w:r>
      <w:r w:rsidR="0060480D" w:rsidRPr="008E6593">
        <w:rPr>
          <w:rFonts w:ascii="Arial" w:eastAsia="Times New Roman" w:hAnsi="Arial" w:cs="Arial"/>
          <w:b/>
          <w:color w:val="000000"/>
          <w:sz w:val="22"/>
          <w:szCs w:val="22"/>
        </w:rPr>
        <w:t>Seminars</w:t>
      </w:r>
      <w:r w:rsidRPr="008E6593">
        <w:rPr>
          <w:rFonts w:ascii="Arial" w:eastAsia="Times New Roman" w:hAnsi="Arial" w:cs="Arial"/>
          <w:b/>
          <w:color w:val="000000"/>
          <w:sz w:val="22"/>
          <w:szCs w:val="22"/>
        </w:rPr>
        <w:t>:</w:t>
      </w:r>
    </w:p>
    <w:p w14:paraId="501975DE" w14:textId="40DA41A1" w:rsidR="0060480D" w:rsidRPr="008E6593" w:rsidRDefault="0060480D" w:rsidP="0060480D">
      <w:pPr>
        <w:rPr>
          <w:rFonts w:ascii="Arial" w:hAnsi="Arial" w:cs="Arial"/>
          <w:b/>
          <w:bCs/>
          <w:sz w:val="22"/>
          <w:szCs w:val="22"/>
        </w:rPr>
      </w:pPr>
      <w:r w:rsidRPr="008E6593">
        <w:rPr>
          <w:rFonts w:ascii="Arial" w:eastAsia="Times New Roman" w:hAnsi="Arial" w:cs="Arial"/>
          <w:color w:val="000000"/>
          <w:sz w:val="22"/>
          <w:szCs w:val="22"/>
        </w:rPr>
        <w:t xml:space="preserve">Provides opportunity for student-driven discussion and other forms of active learning in which students </w:t>
      </w:r>
      <w:r w:rsidR="008E6593" w:rsidRPr="008E6593">
        <w:rPr>
          <w:rFonts w:ascii="Arial" w:eastAsia="Times New Roman" w:hAnsi="Arial" w:cs="Arial"/>
          <w:color w:val="000000"/>
          <w:sz w:val="22"/>
          <w:szCs w:val="22"/>
        </w:rPr>
        <w:t>o</w:t>
      </w:r>
      <w:r w:rsidRPr="008E6593">
        <w:rPr>
          <w:rFonts w:ascii="Arial" w:eastAsia="Times New Roman" w:hAnsi="Arial" w:cs="Arial"/>
          <w:color w:val="000000"/>
          <w:sz w:val="22"/>
          <w:szCs w:val="22"/>
        </w:rPr>
        <w:t xml:space="preserve">ften take on teaching roles and responsibilities.  </w:t>
      </w:r>
      <w:r w:rsidRPr="008E6593">
        <w:rPr>
          <w:rFonts w:ascii="Arial" w:hAnsi="Arial" w:cs="Arial"/>
          <w:b/>
          <w:bCs/>
          <w:sz w:val="22"/>
          <w:szCs w:val="22"/>
        </w:rPr>
        <w:t>Refer to the SFCC Style Guide for Course Description, Required Course Learning Outcome, and Topical Outline guidelines.</w:t>
      </w:r>
    </w:p>
    <w:p w14:paraId="388649CC" w14:textId="12C9DFCB" w:rsidR="00F957BE" w:rsidRPr="008E6593" w:rsidRDefault="00F957BE" w:rsidP="0060480D">
      <w:pPr>
        <w:rPr>
          <w:rFonts w:ascii="Arial" w:hAnsi="Arial" w:cs="Arial"/>
          <w:b/>
          <w:bCs/>
          <w:sz w:val="22"/>
          <w:szCs w:val="22"/>
        </w:rPr>
      </w:pPr>
    </w:p>
    <w:p w14:paraId="1CA5FC02" w14:textId="7DDCC3EE" w:rsidR="00F957BE" w:rsidRPr="008E6593" w:rsidRDefault="008E6593" w:rsidP="0060480D">
      <w:pPr>
        <w:rPr>
          <w:rFonts w:ascii="Arial" w:eastAsia="Times New Roman" w:hAnsi="Arial" w:cs="Arial"/>
          <w:color w:val="000000"/>
          <w:sz w:val="22"/>
          <w:szCs w:val="22"/>
        </w:rPr>
      </w:pPr>
      <w:r w:rsidRPr="008E6593">
        <w:rPr>
          <w:rFonts w:ascii="Arial" w:eastAsia="Times New Roman" w:hAnsi="Arial" w:cs="Arial"/>
          <w:color w:val="000000"/>
          <w:sz w:val="22"/>
          <w:szCs w:val="22"/>
        </w:rPr>
        <w:t xml:space="preserve">9.  </w:t>
      </w:r>
      <w:r w:rsidR="00F957BE" w:rsidRPr="008E6593">
        <w:rPr>
          <w:rFonts w:ascii="Arial" w:eastAsia="Times New Roman" w:hAnsi="Arial" w:cs="Arial"/>
          <w:b/>
          <w:color w:val="000000"/>
          <w:sz w:val="22"/>
          <w:szCs w:val="22"/>
        </w:rPr>
        <w:t>Workshop</w:t>
      </w:r>
      <w:r w:rsidRPr="008E6593">
        <w:rPr>
          <w:rFonts w:ascii="Arial" w:eastAsia="Times New Roman" w:hAnsi="Arial" w:cs="Arial"/>
          <w:b/>
          <w:color w:val="000000"/>
          <w:sz w:val="22"/>
          <w:szCs w:val="22"/>
        </w:rPr>
        <w:t>:</w:t>
      </w:r>
    </w:p>
    <w:p w14:paraId="659B2990" w14:textId="00184D8A" w:rsidR="00F957BE" w:rsidRPr="008E6593" w:rsidRDefault="00F957BE" w:rsidP="0060480D">
      <w:pPr>
        <w:rPr>
          <w:rFonts w:ascii="Arial" w:eastAsia="Times New Roman" w:hAnsi="Arial" w:cs="Arial"/>
          <w:color w:val="000000"/>
          <w:sz w:val="22"/>
          <w:szCs w:val="22"/>
        </w:rPr>
      </w:pPr>
      <w:r w:rsidRPr="008E6593">
        <w:rPr>
          <w:rFonts w:ascii="Arial" w:eastAsia="Times New Roman" w:hAnsi="Arial" w:cs="Arial"/>
          <w:color w:val="000000"/>
          <w:sz w:val="22"/>
          <w:szCs w:val="22"/>
        </w:rPr>
        <w:t>Provides opportunit</w:t>
      </w:r>
      <w:r w:rsidR="00AB41FC">
        <w:rPr>
          <w:rFonts w:ascii="Arial" w:eastAsia="Times New Roman" w:hAnsi="Arial" w:cs="Arial"/>
          <w:color w:val="000000"/>
          <w:sz w:val="22"/>
          <w:szCs w:val="22"/>
        </w:rPr>
        <w:t>ies</w:t>
      </w:r>
      <w:r w:rsidRPr="008E6593">
        <w:rPr>
          <w:rFonts w:ascii="Arial" w:eastAsia="Times New Roman" w:hAnsi="Arial" w:cs="Arial"/>
          <w:color w:val="000000"/>
          <w:sz w:val="22"/>
          <w:szCs w:val="22"/>
        </w:rPr>
        <w:t xml:space="preserve"> for presenting themes and concepts, or the development of a skill, related to the course of study. Workshops </w:t>
      </w:r>
      <w:r w:rsidR="00AB41FC">
        <w:rPr>
          <w:rFonts w:ascii="Arial" w:eastAsia="Times New Roman" w:hAnsi="Arial" w:cs="Arial"/>
          <w:color w:val="000000"/>
          <w:sz w:val="22"/>
          <w:szCs w:val="22"/>
        </w:rPr>
        <w:t xml:space="preserve">emphasize experiential learning. </w:t>
      </w:r>
      <w:r w:rsidRPr="008E6593">
        <w:rPr>
          <w:rFonts w:ascii="Arial" w:eastAsia="Times New Roman" w:hAnsi="Arial" w:cs="Arial"/>
          <w:color w:val="000000"/>
          <w:sz w:val="22"/>
          <w:szCs w:val="22"/>
        </w:rPr>
        <w:t xml:space="preserve">  </w:t>
      </w:r>
      <w:r w:rsidRPr="008E6593">
        <w:rPr>
          <w:rFonts w:ascii="Arial" w:hAnsi="Arial" w:cs="Arial"/>
          <w:b/>
          <w:bCs/>
          <w:sz w:val="22"/>
          <w:szCs w:val="22"/>
        </w:rPr>
        <w:t>Refer to the SFCC Style Guide for Course Description, Required Course Learning Outcome, and Topical Outline guidelines.</w:t>
      </w:r>
    </w:p>
    <w:p w14:paraId="0016D4F6" w14:textId="7CAD0F59" w:rsidR="0060480D" w:rsidRPr="008E6593" w:rsidRDefault="0060480D" w:rsidP="0060480D">
      <w:pPr>
        <w:rPr>
          <w:rFonts w:ascii="Arial" w:eastAsia="Times New Roman" w:hAnsi="Arial" w:cs="Arial"/>
          <w:color w:val="000000"/>
          <w:sz w:val="22"/>
          <w:szCs w:val="22"/>
        </w:rPr>
      </w:pPr>
    </w:p>
    <w:p w14:paraId="3CDF229D" w14:textId="77777777" w:rsidR="0060480D" w:rsidRPr="008E6593" w:rsidRDefault="0060480D" w:rsidP="009F1694">
      <w:pPr>
        <w:rPr>
          <w:rFonts w:ascii="Arial" w:eastAsia="Times New Roman" w:hAnsi="Arial" w:cs="Arial"/>
          <w:color w:val="000000"/>
          <w:sz w:val="22"/>
          <w:szCs w:val="22"/>
        </w:rPr>
      </w:pPr>
    </w:p>
    <w:p w14:paraId="5C11DE9E" w14:textId="77777777" w:rsidR="00160DE7" w:rsidRDefault="00160DE7" w:rsidP="007836FB">
      <w:pPr>
        <w:rPr>
          <w:rFonts w:ascii="Arial" w:hAnsi="Arial" w:cs="Arial"/>
          <w:b/>
          <w:sz w:val="22"/>
          <w:szCs w:val="22"/>
        </w:rPr>
      </w:pPr>
    </w:p>
    <w:p w14:paraId="00918BFE" w14:textId="77777777" w:rsidR="00160DE7" w:rsidRDefault="00160DE7" w:rsidP="007836FB">
      <w:pPr>
        <w:rPr>
          <w:rFonts w:ascii="Arial" w:hAnsi="Arial" w:cs="Arial"/>
          <w:b/>
          <w:sz w:val="22"/>
          <w:szCs w:val="22"/>
        </w:rPr>
      </w:pPr>
    </w:p>
    <w:p w14:paraId="1E49AA42" w14:textId="77777777" w:rsidR="00160DE7" w:rsidRDefault="00160DE7" w:rsidP="007836FB">
      <w:pPr>
        <w:rPr>
          <w:rFonts w:ascii="Arial" w:hAnsi="Arial" w:cs="Arial"/>
          <w:b/>
          <w:sz w:val="22"/>
          <w:szCs w:val="22"/>
        </w:rPr>
      </w:pPr>
    </w:p>
    <w:p w14:paraId="4E297143" w14:textId="6AB4345C" w:rsidR="009F1694" w:rsidRPr="008E6593" w:rsidRDefault="00F957BE" w:rsidP="007836FB">
      <w:pPr>
        <w:rPr>
          <w:rFonts w:ascii="Arial" w:hAnsi="Arial" w:cs="Arial"/>
          <w:b/>
          <w:sz w:val="22"/>
          <w:szCs w:val="22"/>
        </w:rPr>
      </w:pPr>
      <w:r w:rsidRPr="008E6593">
        <w:rPr>
          <w:rFonts w:ascii="Arial" w:hAnsi="Arial" w:cs="Arial"/>
          <w:b/>
          <w:sz w:val="22"/>
          <w:szCs w:val="22"/>
        </w:rPr>
        <w:lastRenderedPageBreak/>
        <w:t>Course Description:</w:t>
      </w:r>
    </w:p>
    <w:p w14:paraId="076B8421" w14:textId="5677998D" w:rsidR="00F957BE" w:rsidRPr="008E6593" w:rsidRDefault="00F957BE" w:rsidP="007836FB">
      <w:pPr>
        <w:rPr>
          <w:rFonts w:ascii="Arial" w:hAnsi="Arial" w:cs="Arial"/>
          <w:sz w:val="22"/>
          <w:szCs w:val="22"/>
        </w:rPr>
      </w:pPr>
      <w:r w:rsidRPr="008E6593">
        <w:rPr>
          <w:rFonts w:ascii="Arial" w:hAnsi="Arial" w:cs="Arial"/>
          <w:sz w:val="22"/>
          <w:szCs w:val="22"/>
        </w:rPr>
        <w:t>To be determined by the individual instructor.  A Course Description will be developed for each course and documented within the course syllabus.</w:t>
      </w:r>
      <w:r w:rsidR="00160DE7">
        <w:rPr>
          <w:rFonts w:ascii="Arial" w:hAnsi="Arial" w:cs="Arial"/>
          <w:sz w:val="22"/>
          <w:szCs w:val="22"/>
        </w:rPr>
        <w:t xml:space="preserve">  </w:t>
      </w:r>
      <w:r w:rsidR="00160DE7" w:rsidRPr="008E6593">
        <w:rPr>
          <w:rFonts w:ascii="Arial" w:hAnsi="Arial" w:cs="Arial"/>
          <w:b/>
          <w:bCs/>
          <w:sz w:val="22"/>
          <w:szCs w:val="22"/>
        </w:rPr>
        <w:t>Refer to the SFCC Style Guide for Course Description, Required Course Learning Outcome, and Topical Outline guidelines.</w:t>
      </w:r>
    </w:p>
    <w:p w14:paraId="3F5999F8" w14:textId="77777777" w:rsidR="007836FB" w:rsidRPr="008E6593" w:rsidRDefault="007836FB" w:rsidP="007836FB">
      <w:pPr>
        <w:rPr>
          <w:rFonts w:ascii="Arial" w:hAnsi="Arial" w:cs="Arial"/>
          <w:sz w:val="22"/>
          <w:szCs w:val="22"/>
        </w:rPr>
      </w:pPr>
    </w:p>
    <w:p w14:paraId="21EF39FF" w14:textId="77777777" w:rsidR="008E6593" w:rsidRDefault="008E6593" w:rsidP="007836FB">
      <w:pPr>
        <w:rPr>
          <w:rFonts w:ascii="Arial" w:hAnsi="Arial" w:cs="Arial"/>
          <w:b/>
          <w:bCs/>
          <w:sz w:val="22"/>
          <w:szCs w:val="22"/>
        </w:rPr>
      </w:pPr>
    </w:p>
    <w:p w14:paraId="2CEC16AF" w14:textId="5EABE4C8" w:rsidR="007836FB" w:rsidRPr="004D068D" w:rsidRDefault="004D068D" w:rsidP="007836FB">
      <w:pPr>
        <w:rPr>
          <w:rFonts w:ascii="Arial" w:hAnsi="Arial" w:cs="Arial"/>
          <w:b/>
          <w:bCs/>
          <w:sz w:val="22"/>
          <w:szCs w:val="22"/>
        </w:rPr>
      </w:pPr>
      <w:r>
        <w:rPr>
          <w:rFonts w:ascii="Arial" w:hAnsi="Arial" w:cs="Arial"/>
          <w:b/>
          <w:sz w:val="22"/>
          <w:szCs w:val="22"/>
        </w:rPr>
        <w:t xml:space="preserve">Required </w:t>
      </w:r>
      <w:r w:rsidR="007836FB" w:rsidRPr="004D068D">
        <w:rPr>
          <w:rFonts w:ascii="Arial" w:hAnsi="Arial" w:cs="Arial"/>
          <w:b/>
          <w:sz w:val="22"/>
          <w:szCs w:val="22"/>
        </w:rPr>
        <w:t>Course Learning Outcomes</w:t>
      </w:r>
      <w:r w:rsidRPr="004D068D">
        <w:rPr>
          <w:rFonts w:ascii="Arial" w:hAnsi="Arial" w:cs="Arial"/>
          <w:b/>
          <w:sz w:val="22"/>
          <w:szCs w:val="22"/>
        </w:rPr>
        <w:t>:</w:t>
      </w:r>
    </w:p>
    <w:p w14:paraId="3F070224" w14:textId="42603E76" w:rsidR="0070444D" w:rsidRPr="004D068D" w:rsidRDefault="004D068D" w:rsidP="004D068D">
      <w:pPr>
        <w:pStyle w:val="ListParagraph"/>
        <w:numPr>
          <w:ilvl w:val="0"/>
          <w:numId w:val="8"/>
        </w:numPr>
        <w:ind w:left="270" w:hanging="270"/>
        <w:rPr>
          <w:rFonts w:ascii="Arial" w:eastAsia="Times New Roman" w:hAnsi="Arial" w:cs="Arial"/>
          <w:color w:val="000000"/>
          <w:sz w:val="22"/>
          <w:szCs w:val="22"/>
        </w:rPr>
      </w:pPr>
      <w:r>
        <w:rPr>
          <w:rFonts w:ascii="Arial" w:hAnsi="Arial" w:cs="Arial"/>
          <w:sz w:val="22"/>
          <w:szCs w:val="22"/>
        </w:rPr>
        <w:t xml:space="preserve"> </w:t>
      </w:r>
      <w:r w:rsidR="007836FB" w:rsidRPr="004D068D">
        <w:rPr>
          <w:rFonts w:ascii="Arial" w:hAnsi="Arial" w:cs="Arial"/>
          <w:sz w:val="22"/>
          <w:szCs w:val="22"/>
        </w:rPr>
        <w:t>To be determined by the i</w:t>
      </w:r>
      <w:r w:rsidR="00D10095" w:rsidRPr="004D068D">
        <w:rPr>
          <w:rFonts w:ascii="Arial" w:hAnsi="Arial" w:cs="Arial"/>
          <w:sz w:val="22"/>
          <w:szCs w:val="22"/>
        </w:rPr>
        <w:t xml:space="preserve">ndividual instructor. A </w:t>
      </w:r>
      <w:r w:rsidR="0060480D" w:rsidRPr="004D068D">
        <w:rPr>
          <w:rFonts w:ascii="Arial" w:hAnsi="Arial" w:cs="Arial"/>
          <w:sz w:val="22"/>
          <w:szCs w:val="22"/>
        </w:rPr>
        <w:t>list of outcomes</w:t>
      </w:r>
      <w:r w:rsidR="007836FB" w:rsidRPr="004D068D">
        <w:rPr>
          <w:rFonts w:ascii="Arial" w:hAnsi="Arial" w:cs="Arial"/>
          <w:sz w:val="22"/>
          <w:szCs w:val="22"/>
        </w:rPr>
        <w:t xml:space="preserve"> will be developed for each </w:t>
      </w:r>
      <w:r w:rsidR="00D10095" w:rsidRPr="004D068D">
        <w:rPr>
          <w:rFonts w:ascii="Arial" w:hAnsi="Arial" w:cs="Arial"/>
          <w:sz w:val="22"/>
          <w:szCs w:val="22"/>
        </w:rPr>
        <w:t>c</w:t>
      </w:r>
      <w:r w:rsidR="009A36F3" w:rsidRPr="004D068D">
        <w:rPr>
          <w:rFonts w:ascii="Arial" w:hAnsi="Arial" w:cs="Arial"/>
          <w:sz w:val="22"/>
          <w:szCs w:val="22"/>
        </w:rPr>
        <w:t>ourse</w:t>
      </w:r>
      <w:r w:rsidR="00D10095" w:rsidRPr="004D068D">
        <w:rPr>
          <w:rFonts w:ascii="Arial" w:hAnsi="Arial" w:cs="Arial"/>
          <w:sz w:val="22"/>
          <w:szCs w:val="22"/>
        </w:rPr>
        <w:t xml:space="preserve"> and documented within the course syllabus.  </w:t>
      </w:r>
      <w:r w:rsidR="0070444D" w:rsidRPr="004D068D">
        <w:rPr>
          <w:rFonts w:ascii="Arial" w:hAnsi="Arial" w:cs="Arial"/>
          <w:b/>
          <w:bCs/>
          <w:sz w:val="22"/>
          <w:szCs w:val="22"/>
        </w:rPr>
        <w:t>Refer to the SFCC Style Guide for Course Description, Required Course Learning Outcome, and Topical Outline guidelines.</w:t>
      </w:r>
    </w:p>
    <w:p w14:paraId="755B0F6D" w14:textId="275E9B78" w:rsidR="008E6593" w:rsidRPr="009C30EB" w:rsidRDefault="008E6593" w:rsidP="004D068D">
      <w:pPr>
        <w:pStyle w:val="ListParagraph"/>
        <w:rPr>
          <w:rFonts w:ascii="Arial" w:hAnsi="Arial" w:cs="Arial"/>
          <w:sz w:val="22"/>
          <w:szCs w:val="22"/>
        </w:rPr>
      </w:pPr>
    </w:p>
    <w:p w14:paraId="73FDAB23" w14:textId="77777777" w:rsidR="007836FB" w:rsidRPr="008E6593" w:rsidRDefault="007836FB" w:rsidP="007836FB">
      <w:pPr>
        <w:rPr>
          <w:rFonts w:ascii="Arial" w:hAnsi="Arial" w:cs="Arial"/>
          <w:sz w:val="22"/>
          <w:szCs w:val="22"/>
        </w:rPr>
      </w:pPr>
    </w:p>
    <w:p w14:paraId="556CE9C1" w14:textId="21002C77" w:rsidR="007836FB" w:rsidRPr="004D068D" w:rsidRDefault="004D068D" w:rsidP="007836FB">
      <w:pPr>
        <w:rPr>
          <w:rFonts w:ascii="Arial" w:hAnsi="Arial" w:cs="Arial"/>
          <w:b/>
          <w:sz w:val="22"/>
          <w:szCs w:val="22"/>
        </w:rPr>
      </w:pPr>
      <w:r w:rsidRPr="004D068D">
        <w:rPr>
          <w:rFonts w:ascii="Arial" w:hAnsi="Arial" w:cs="Arial"/>
          <w:b/>
          <w:sz w:val="22"/>
          <w:szCs w:val="22"/>
        </w:rPr>
        <w:t xml:space="preserve">(Recommended or </w:t>
      </w:r>
      <w:r w:rsidR="008E6593" w:rsidRPr="004D068D">
        <w:rPr>
          <w:rFonts w:ascii="Arial" w:hAnsi="Arial" w:cs="Arial"/>
          <w:b/>
          <w:sz w:val="22"/>
          <w:szCs w:val="22"/>
        </w:rPr>
        <w:t>Required</w:t>
      </w:r>
      <w:r w:rsidRPr="004D068D">
        <w:rPr>
          <w:rFonts w:ascii="Arial" w:hAnsi="Arial" w:cs="Arial"/>
          <w:b/>
          <w:sz w:val="22"/>
          <w:szCs w:val="22"/>
        </w:rPr>
        <w:t>)</w:t>
      </w:r>
      <w:r w:rsidR="008E6593" w:rsidRPr="004D068D">
        <w:rPr>
          <w:rFonts w:ascii="Arial" w:hAnsi="Arial" w:cs="Arial"/>
          <w:b/>
          <w:sz w:val="22"/>
          <w:szCs w:val="22"/>
        </w:rPr>
        <w:t xml:space="preserve"> </w:t>
      </w:r>
      <w:r w:rsidR="007836FB" w:rsidRPr="004D068D">
        <w:rPr>
          <w:rFonts w:ascii="Arial" w:hAnsi="Arial" w:cs="Arial"/>
          <w:b/>
          <w:sz w:val="22"/>
          <w:szCs w:val="22"/>
        </w:rPr>
        <w:t xml:space="preserve">Topical Outline: </w:t>
      </w:r>
    </w:p>
    <w:p w14:paraId="053BBA1C" w14:textId="53F5C673" w:rsidR="0070444D" w:rsidRPr="008E6593" w:rsidRDefault="0070444D" w:rsidP="0070444D">
      <w:pPr>
        <w:rPr>
          <w:rFonts w:ascii="Arial" w:hAnsi="Arial" w:cs="Arial"/>
          <w:b/>
          <w:bCs/>
          <w:sz w:val="22"/>
          <w:szCs w:val="22"/>
        </w:rPr>
      </w:pPr>
      <w:r>
        <w:rPr>
          <w:rFonts w:ascii="Arial" w:hAnsi="Arial" w:cs="Arial"/>
          <w:sz w:val="22"/>
          <w:szCs w:val="22"/>
        </w:rPr>
        <w:t xml:space="preserve">I. </w:t>
      </w:r>
      <w:r w:rsidR="007836FB" w:rsidRPr="0070444D">
        <w:rPr>
          <w:rFonts w:ascii="Arial" w:hAnsi="Arial" w:cs="Arial"/>
          <w:sz w:val="22"/>
          <w:szCs w:val="22"/>
        </w:rPr>
        <w:t xml:space="preserve">To be determined by the individual instructor. </w:t>
      </w:r>
      <w:r w:rsidR="00D10095" w:rsidRPr="0070444D">
        <w:rPr>
          <w:rFonts w:ascii="Arial" w:hAnsi="Arial" w:cs="Arial"/>
          <w:sz w:val="22"/>
          <w:szCs w:val="22"/>
        </w:rPr>
        <w:t xml:space="preserve"> A </w:t>
      </w:r>
      <w:r w:rsidR="007836FB" w:rsidRPr="0070444D">
        <w:rPr>
          <w:rFonts w:ascii="Arial" w:hAnsi="Arial" w:cs="Arial"/>
          <w:sz w:val="22"/>
          <w:szCs w:val="22"/>
        </w:rPr>
        <w:t xml:space="preserve">topical outline </w:t>
      </w:r>
      <w:r w:rsidR="00D10095" w:rsidRPr="0070444D">
        <w:rPr>
          <w:rFonts w:ascii="Arial" w:hAnsi="Arial" w:cs="Arial"/>
          <w:sz w:val="22"/>
          <w:szCs w:val="22"/>
        </w:rPr>
        <w:t xml:space="preserve">will be developed for each course and documented within the course syllabus.  </w:t>
      </w:r>
    </w:p>
    <w:p w14:paraId="797128EB" w14:textId="77777777" w:rsidR="0070444D" w:rsidRPr="008E6593" w:rsidRDefault="0070444D" w:rsidP="0070444D">
      <w:pPr>
        <w:rPr>
          <w:rFonts w:ascii="Arial" w:eastAsia="Times New Roman" w:hAnsi="Arial" w:cs="Arial"/>
          <w:color w:val="000000"/>
          <w:sz w:val="22"/>
          <w:szCs w:val="22"/>
        </w:rPr>
      </w:pPr>
      <w:r w:rsidRPr="008E6593">
        <w:rPr>
          <w:rFonts w:ascii="Arial" w:hAnsi="Arial" w:cs="Arial"/>
          <w:b/>
          <w:bCs/>
          <w:sz w:val="22"/>
          <w:szCs w:val="22"/>
        </w:rPr>
        <w:t>Refer to the SFCC Style Guide for Course Description, Required Course Learning Outcome, and Topical Outline guidelines.</w:t>
      </w:r>
    </w:p>
    <w:p w14:paraId="55015962" w14:textId="77777777" w:rsidR="00D10095" w:rsidRPr="00E42189" w:rsidRDefault="00D10095" w:rsidP="00E42189">
      <w:pPr>
        <w:rPr>
          <w:rFonts w:ascii="Arial" w:hAnsi="Arial" w:cs="Arial"/>
          <w:sz w:val="22"/>
          <w:szCs w:val="22"/>
        </w:rPr>
      </w:pPr>
    </w:p>
    <w:p w14:paraId="2D0A944E" w14:textId="36A6D8E3" w:rsidR="00D10095" w:rsidRDefault="00D10095" w:rsidP="00D10095">
      <w:pPr>
        <w:rPr>
          <w:rFonts w:ascii="Arial" w:hAnsi="Arial" w:cs="Arial"/>
          <w:sz w:val="22"/>
          <w:szCs w:val="22"/>
        </w:rPr>
      </w:pPr>
    </w:p>
    <w:sectPr w:rsidR="00D10095" w:rsidSect="00F407D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3F122A" w14:textId="77777777" w:rsidR="00F954B1" w:rsidRDefault="00F954B1" w:rsidP="007836FB">
      <w:r>
        <w:separator/>
      </w:r>
    </w:p>
  </w:endnote>
  <w:endnote w:type="continuationSeparator" w:id="0">
    <w:p w14:paraId="235B05E2" w14:textId="77777777" w:rsidR="00F954B1" w:rsidRDefault="00F954B1" w:rsidP="007836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7BA783" w14:textId="77777777" w:rsidR="00F954B1" w:rsidRDefault="00F954B1" w:rsidP="007836FB">
      <w:r>
        <w:separator/>
      </w:r>
    </w:p>
  </w:footnote>
  <w:footnote w:type="continuationSeparator" w:id="0">
    <w:p w14:paraId="4D9258D8" w14:textId="77777777" w:rsidR="00F954B1" w:rsidRDefault="00F954B1" w:rsidP="007836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46BCD8" w14:textId="5D0F6CA6" w:rsidR="007836FB" w:rsidRDefault="00711545">
    <w:pPr>
      <w:pStyle w:val="Header"/>
    </w:pPr>
    <w:r>
      <w:t>Updated 12.1</w:t>
    </w:r>
    <w:r w:rsidR="004D068D">
      <w:t>0</w:t>
    </w:r>
    <w:r w:rsidR="00E42189">
      <w:t>.2021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2155A1"/>
    <w:multiLevelType w:val="hybridMultilevel"/>
    <w:tmpl w:val="D226A3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7F0431"/>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364C34B9"/>
    <w:multiLevelType w:val="hybridMultilevel"/>
    <w:tmpl w:val="4D1ED6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5157C6"/>
    <w:multiLevelType w:val="hybridMultilevel"/>
    <w:tmpl w:val="52DE7EB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40F54A7"/>
    <w:multiLevelType w:val="hybridMultilevel"/>
    <w:tmpl w:val="7C1839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7992EEA"/>
    <w:multiLevelType w:val="hybridMultilevel"/>
    <w:tmpl w:val="823A5B2A"/>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50F7F72"/>
    <w:multiLevelType w:val="hybridMultilevel"/>
    <w:tmpl w:val="D2A6DB5A"/>
    <w:lvl w:ilvl="0" w:tplc="2EC0FFF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AE9135C"/>
    <w:multiLevelType w:val="hybridMultilevel"/>
    <w:tmpl w:val="9192213E"/>
    <w:lvl w:ilvl="0" w:tplc="7DAA7E88">
      <w:start w:val="1"/>
      <w:numFmt w:val="decimal"/>
      <w:lvlText w:val="%1."/>
      <w:lvlJc w:val="left"/>
      <w:pPr>
        <w:ind w:left="720" w:hanging="360"/>
      </w:pPr>
      <w:rPr>
        <w:rFonts w:eastAsiaTheme="minorHAns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5"/>
  </w:num>
  <w:num w:numId="5">
    <w:abstractNumId w:val="6"/>
  </w:num>
  <w:num w:numId="6">
    <w:abstractNumId w:val="2"/>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6FB"/>
    <w:rsid w:val="00011DDF"/>
    <w:rsid w:val="000634CC"/>
    <w:rsid w:val="00160DE7"/>
    <w:rsid w:val="002905AD"/>
    <w:rsid w:val="003F6510"/>
    <w:rsid w:val="004055E5"/>
    <w:rsid w:val="004759AA"/>
    <w:rsid w:val="00484BA7"/>
    <w:rsid w:val="004D068D"/>
    <w:rsid w:val="00547CDA"/>
    <w:rsid w:val="00554E94"/>
    <w:rsid w:val="005F53F0"/>
    <w:rsid w:val="0060480D"/>
    <w:rsid w:val="006E27F3"/>
    <w:rsid w:val="0070444D"/>
    <w:rsid w:val="00711545"/>
    <w:rsid w:val="007836FB"/>
    <w:rsid w:val="007C045B"/>
    <w:rsid w:val="007F6321"/>
    <w:rsid w:val="00870843"/>
    <w:rsid w:val="00882B80"/>
    <w:rsid w:val="008E6593"/>
    <w:rsid w:val="009012FC"/>
    <w:rsid w:val="009A36F3"/>
    <w:rsid w:val="009A4616"/>
    <w:rsid w:val="009C30EB"/>
    <w:rsid w:val="009D7AAD"/>
    <w:rsid w:val="009F1694"/>
    <w:rsid w:val="00A923E1"/>
    <w:rsid w:val="00AB41FC"/>
    <w:rsid w:val="00AE1B8D"/>
    <w:rsid w:val="00B859EC"/>
    <w:rsid w:val="00B936BE"/>
    <w:rsid w:val="00C50C11"/>
    <w:rsid w:val="00D10095"/>
    <w:rsid w:val="00D56428"/>
    <w:rsid w:val="00D63398"/>
    <w:rsid w:val="00D7431F"/>
    <w:rsid w:val="00D84E41"/>
    <w:rsid w:val="00DC6C1B"/>
    <w:rsid w:val="00E42189"/>
    <w:rsid w:val="00F16F88"/>
    <w:rsid w:val="00F407DA"/>
    <w:rsid w:val="00F954B1"/>
    <w:rsid w:val="00F957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DA6DB"/>
  <w14:defaultImageDpi w14:val="32767"/>
  <w15:chartTrackingRefBased/>
  <w15:docId w15:val="{87E0F192-0211-5644-BC4A-E55050118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36FB"/>
    <w:pPr>
      <w:tabs>
        <w:tab w:val="center" w:pos="4680"/>
        <w:tab w:val="right" w:pos="9360"/>
      </w:tabs>
    </w:pPr>
  </w:style>
  <w:style w:type="character" w:customStyle="1" w:styleId="HeaderChar">
    <w:name w:val="Header Char"/>
    <w:basedOn w:val="DefaultParagraphFont"/>
    <w:link w:val="Header"/>
    <w:uiPriority w:val="99"/>
    <w:rsid w:val="007836FB"/>
  </w:style>
  <w:style w:type="paragraph" w:styleId="Footer">
    <w:name w:val="footer"/>
    <w:basedOn w:val="Normal"/>
    <w:link w:val="FooterChar"/>
    <w:uiPriority w:val="99"/>
    <w:unhideWhenUsed/>
    <w:rsid w:val="007836FB"/>
    <w:pPr>
      <w:tabs>
        <w:tab w:val="center" w:pos="4680"/>
        <w:tab w:val="right" w:pos="9360"/>
      </w:tabs>
    </w:pPr>
  </w:style>
  <w:style w:type="character" w:customStyle="1" w:styleId="FooterChar">
    <w:name w:val="Footer Char"/>
    <w:basedOn w:val="DefaultParagraphFont"/>
    <w:link w:val="Footer"/>
    <w:uiPriority w:val="99"/>
    <w:rsid w:val="007836FB"/>
  </w:style>
  <w:style w:type="paragraph" w:styleId="ListParagraph">
    <w:name w:val="List Paragraph"/>
    <w:basedOn w:val="Normal"/>
    <w:uiPriority w:val="34"/>
    <w:qFormat/>
    <w:rsid w:val="007836FB"/>
    <w:pPr>
      <w:ind w:left="720"/>
      <w:contextualSpacing/>
    </w:pPr>
  </w:style>
  <w:style w:type="paragraph" w:styleId="BalloonText">
    <w:name w:val="Balloon Text"/>
    <w:basedOn w:val="Normal"/>
    <w:link w:val="BalloonTextChar"/>
    <w:uiPriority w:val="99"/>
    <w:semiHidden/>
    <w:unhideWhenUsed/>
    <w:rsid w:val="007044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444D"/>
    <w:rPr>
      <w:rFonts w:ascii="Segoe UI" w:hAnsi="Segoe UI" w:cs="Segoe UI"/>
      <w:sz w:val="18"/>
      <w:szCs w:val="18"/>
    </w:rPr>
  </w:style>
  <w:style w:type="table" w:styleId="TableGrid">
    <w:name w:val="Table Grid"/>
    <w:basedOn w:val="TableNormal"/>
    <w:uiPriority w:val="59"/>
    <w:rsid w:val="003F6510"/>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441089">
      <w:bodyDiv w:val="1"/>
      <w:marLeft w:val="0"/>
      <w:marRight w:val="0"/>
      <w:marTop w:val="0"/>
      <w:marBottom w:val="0"/>
      <w:divBdr>
        <w:top w:val="none" w:sz="0" w:space="0" w:color="auto"/>
        <w:left w:val="none" w:sz="0" w:space="0" w:color="auto"/>
        <w:bottom w:val="none" w:sz="0" w:space="0" w:color="auto"/>
        <w:right w:val="none" w:sz="0" w:space="0" w:color="auto"/>
      </w:divBdr>
    </w:div>
    <w:div w:id="1333411895">
      <w:bodyDiv w:val="1"/>
      <w:marLeft w:val="0"/>
      <w:marRight w:val="0"/>
      <w:marTop w:val="0"/>
      <w:marBottom w:val="0"/>
      <w:divBdr>
        <w:top w:val="none" w:sz="0" w:space="0" w:color="auto"/>
        <w:left w:val="none" w:sz="0" w:space="0" w:color="auto"/>
        <w:bottom w:val="none" w:sz="0" w:space="0" w:color="auto"/>
        <w:right w:val="none" w:sz="0" w:space="0" w:color="auto"/>
      </w:divBdr>
    </w:div>
    <w:div w:id="1699427713">
      <w:bodyDiv w:val="1"/>
      <w:marLeft w:val="0"/>
      <w:marRight w:val="0"/>
      <w:marTop w:val="0"/>
      <w:marBottom w:val="0"/>
      <w:divBdr>
        <w:top w:val="none" w:sz="0" w:space="0" w:color="auto"/>
        <w:left w:val="none" w:sz="0" w:space="0" w:color="auto"/>
        <w:bottom w:val="none" w:sz="0" w:space="0" w:color="auto"/>
        <w:right w:val="none" w:sz="0" w:space="0" w:color="auto"/>
      </w:divBdr>
    </w:div>
    <w:div w:id="2012023446">
      <w:bodyDiv w:val="1"/>
      <w:marLeft w:val="0"/>
      <w:marRight w:val="0"/>
      <w:marTop w:val="0"/>
      <w:marBottom w:val="0"/>
      <w:divBdr>
        <w:top w:val="none" w:sz="0" w:space="0" w:color="auto"/>
        <w:left w:val="none" w:sz="0" w:space="0" w:color="auto"/>
        <w:bottom w:val="none" w:sz="0" w:space="0" w:color="auto"/>
        <w:right w:val="none" w:sz="0" w:space="0" w:color="auto"/>
      </w:divBdr>
    </w:div>
    <w:div w:id="2132361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942</Words>
  <Characters>5372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Yost, Lorraine</dc:creator>
  <cp:keywords/>
  <dc:description/>
  <cp:lastModifiedBy>Mosher, Denise (CCCS)</cp:lastModifiedBy>
  <cp:revision>3</cp:revision>
  <dcterms:created xsi:type="dcterms:W3CDTF">2021-12-12T19:51:00Z</dcterms:created>
  <dcterms:modified xsi:type="dcterms:W3CDTF">2021-12-13T14:33:00Z</dcterms:modified>
</cp:coreProperties>
</file>