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C19C" w14:textId="77777777" w:rsidR="00FC5D2C" w:rsidRPr="00127D1B" w:rsidRDefault="00FC5D2C" w:rsidP="00FC5D2C">
      <w:pPr>
        <w:pStyle w:val="Heading2"/>
        <w:jc w:val="center"/>
        <w:rPr>
          <w:sz w:val="20"/>
        </w:rPr>
      </w:pPr>
      <w:r w:rsidRPr="00127D1B">
        <w:rPr>
          <w:sz w:val="20"/>
        </w:rPr>
        <w:t>State Faculty Curriculum Committee (SFCC) Meeting Agenda</w:t>
      </w:r>
    </w:p>
    <w:p w14:paraId="0D047363" w14:textId="77777777" w:rsidR="00FC5D2C" w:rsidRPr="00127D1B" w:rsidRDefault="00FC5D2C" w:rsidP="00FC5D2C">
      <w:pPr>
        <w:pStyle w:val="Heading3"/>
        <w:rPr>
          <w:sz w:val="20"/>
        </w:rPr>
      </w:pPr>
      <w:r>
        <w:rPr>
          <w:sz w:val="20"/>
        </w:rPr>
        <w:t xml:space="preserve">Friday, </w:t>
      </w:r>
      <w:r w:rsidR="00A10361">
        <w:rPr>
          <w:sz w:val="20"/>
        </w:rPr>
        <w:t>March 13</w:t>
      </w:r>
      <w:r w:rsidR="00DF58BC">
        <w:rPr>
          <w:sz w:val="20"/>
        </w:rPr>
        <w:t>, 2020</w:t>
      </w:r>
    </w:p>
    <w:p w14:paraId="7ECB5E39" w14:textId="77777777" w:rsidR="00FC5D2C" w:rsidRDefault="00FC5D2C" w:rsidP="00FC5D2C">
      <w:pPr>
        <w:pStyle w:val="Heading3"/>
        <w:rPr>
          <w:sz w:val="20"/>
        </w:rPr>
      </w:pPr>
      <w:r w:rsidRPr="00127D1B">
        <w:rPr>
          <w:sz w:val="20"/>
        </w:rPr>
        <w:t xml:space="preserve">9:00 A.M., Lowry Campus, </w:t>
      </w:r>
      <w:r w:rsidRPr="00BB349C">
        <w:rPr>
          <w:sz w:val="20"/>
        </w:rPr>
        <w:t>President’s Conference Room, 2</w:t>
      </w:r>
      <w:r w:rsidRPr="00BB349C">
        <w:rPr>
          <w:sz w:val="20"/>
          <w:vertAlign w:val="superscript"/>
        </w:rPr>
        <w:t>nd</w:t>
      </w:r>
      <w:r w:rsidRPr="00BB349C">
        <w:rPr>
          <w:sz w:val="20"/>
        </w:rPr>
        <w:t xml:space="preserve"> Floor</w:t>
      </w:r>
    </w:p>
    <w:p w14:paraId="5AEAB8ED" w14:textId="77777777" w:rsidR="00FC5D2C" w:rsidRPr="00BB7E28" w:rsidRDefault="00FC5D2C" w:rsidP="00FC5D2C">
      <w:pPr>
        <w:rPr>
          <w:sz w:val="16"/>
          <w:szCs w:val="16"/>
        </w:rPr>
      </w:pPr>
    </w:p>
    <w:p w14:paraId="79C53EA0" w14:textId="5142E958" w:rsidR="00FC5D2C" w:rsidRDefault="00FC5D2C" w:rsidP="00E63728">
      <w:pPr>
        <w:jc w:val="center"/>
        <w:rPr>
          <w:rFonts w:cs="Arial"/>
          <w:b/>
          <w:sz w:val="23"/>
          <w:szCs w:val="23"/>
        </w:rPr>
      </w:pPr>
      <w:r w:rsidRPr="00BB7E28">
        <w:rPr>
          <w:rFonts w:cs="Arial"/>
          <w:b/>
          <w:sz w:val="23"/>
          <w:szCs w:val="23"/>
          <w:highlight w:val="yellow"/>
        </w:rPr>
        <w:t>WebEX/TelePresence</w:t>
      </w:r>
      <w:r>
        <w:rPr>
          <w:rFonts w:cs="Arial"/>
          <w:b/>
          <w:sz w:val="23"/>
          <w:szCs w:val="23"/>
          <w:highlight w:val="yellow"/>
        </w:rPr>
        <w:t xml:space="preserve"> log-in information on last page</w:t>
      </w:r>
      <w:r w:rsidRPr="00BB7E28">
        <w:rPr>
          <w:rFonts w:cs="Arial"/>
          <w:b/>
          <w:sz w:val="23"/>
          <w:szCs w:val="23"/>
          <w:highlight w:val="yellow"/>
        </w:rPr>
        <w:t>!</w:t>
      </w:r>
    </w:p>
    <w:p w14:paraId="0EFEC06B" w14:textId="5E288E7A" w:rsidR="004140DB" w:rsidRDefault="004140DB" w:rsidP="00E63728">
      <w:pPr>
        <w:jc w:val="center"/>
        <w:rPr>
          <w:rFonts w:cs="Arial"/>
          <w:b/>
          <w:sz w:val="23"/>
          <w:szCs w:val="23"/>
        </w:rPr>
      </w:pPr>
    </w:p>
    <w:tbl>
      <w:tblPr>
        <w:tblW w:w="12084" w:type="dxa"/>
        <w:tblLook w:val="04A0" w:firstRow="1" w:lastRow="0" w:firstColumn="1" w:lastColumn="0" w:noHBand="0" w:noVBand="1"/>
      </w:tblPr>
      <w:tblGrid>
        <w:gridCol w:w="1496"/>
        <w:gridCol w:w="3576"/>
        <w:gridCol w:w="1556"/>
        <w:gridCol w:w="5456"/>
      </w:tblGrid>
      <w:tr w:rsidR="004140DB" w:rsidRPr="004140DB" w14:paraId="2A59FB43" w14:textId="77777777" w:rsidTr="004140DB">
        <w:trPr>
          <w:trHeight w:val="320"/>
        </w:trPr>
        <w:tc>
          <w:tcPr>
            <w:tcW w:w="1496" w:type="dxa"/>
            <w:tcBorders>
              <w:top w:val="nil"/>
              <w:left w:val="nil"/>
              <w:bottom w:val="nil"/>
              <w:right w:val="nil"/>
            </w:tcBorders>
            <w:shd w:val="clear" w:color="auto" w:fill="auto"/>
            <w:noWrap/>
            <w:vAlign w:val="bottom"/>
            <w:hideMark/>
          </w:tcPr>
          <w:p w14:paraId="08E2FF8E" w14:textId="77777777" w:rsidR="004140DB" w:rsidRPr="004140DB" w:rsidRDefault="004140DB" w:rsidP="004140DB">
            <w:pPr>
              <w:rPr>
                <w:rFonts w:ascii="Calibri" w:hAnsi="Calibri" w:cs="Calibri"/>
                <w:b/>
                <w:bCs/>
                <w:color w:val="000000"/>
                <w:sz w:val="24"/>
                <w:szCs w:val="24"/>
              </w:rPr>
            </w:pPr>
            <w:r w:rsidRPr="004140DB">
              <w:rPr>
                <w:rFonts w:ascii="Calibri" w:hAnsi="Calibri" w:cs="Calibri"/>
                <w:b/>
                <w:bCs/>
                <w:color w:val="000000"/>
                <w:sz w:val="24"/>
                <w:szCs w:val="24"/>
              </w:rPr>
              <w:t>Attendance</w:t>
            </w:r>
          </w:p>
        </w:tc>
        <w:tc>
          <w:tcPr>
            <w:tcW w:w="3576" w:type="dxa"/>
            <w:tcBorders>
              <w:top w:val="nil"/>
              <w:left w:val="nil"/>
              <w:bottom w:val="single" w:sz="4" w:space="0" w:color="auto"/>
              <w:right w:val="nil"/>
            </w:tcBorders>
            <w:shd w:val="clear" w:color="auto" w:fill="auto"/>
            <w:noWrap/>
            <w:vAlign w:val="bottom"/>
            <w:hideMark/>
          </w:tcPr>
          <w:p w14:paraId="0772A76E" w14:textId="77777777" w:rsidR="004140DB" w:rsidRPr="004140DB" w:rsidRDefault="004140DB" w:rsidP="004140DB">
            <w:pPr>
              <w:rPr>
                <w:rFonts w:ascii="Calibri" w:hAnsi="Calibri" w:cs="Calibri"/>
                <w:b/>
                <w:bCs/>
                <w:color w:val="000000"/>
                <w:sz w:val="24"/>
                <w:szCs w:val="24"/>
              </w:rPr>
            </w:pPr>
            <w:r w:rsidRPr="004140DB">
              <w:rPr>
                <w:rFonts w:ascii="Calibri" w:hAnsi="Calibri" w:cs="Calibri"/>
                <w:b/>
                <w:bCs/>
                <w:color w:val="000000"/>
                <w:sz w:val="24"/>
                <w:szCs w:val="24"/>
              </w:rPr>
              <w:t>College</w:t>
            </w:r>
          </w:p>
        </w:tc>
        <w:tc>
          <w:tcPr>
            <w:tcW w:w="1556" w:type="dxa"/>
            <w:tcBorders>
              <w:top w:val="nil"/>
              <w:left w:val="nil"/>
              <w:bottom w:val="single" w:sz="4" w:space="0" w:color="auto"/>
              <w:right w:val="nil"/>
            </w:tcBorders>
            <w:shd w:val="clear" w:color="auto" w:fill="auto"/>
            <w:noWrap/>
            <w:vAlign w:val="bottom"/>
            <w:hideMark/>
          </w:tcPr>
          <w:p w14:paraId="548DED51" w14:textId="77777777" w:rsidR="004140DB" w:rsidRPr="004140DB" w:rsidRDefault="004140DB" w:rsidP="004140DB">
            <w:pPr>
              <w:rPr>
                <w:rFonts w:ascii="Calibri" w:hAnsi="Calibri" w:cs="Calibri"/>
                <w:b/>
                <w:bCs/>
                <w:color w:val="000000"/>
                <w:sz w:val="24"/>
                <w:szCs w:val="24"/>
              </w:rPr>
            </w:pPr>
            <w:r w:rsidRPr="004140DB">
              <w:rPr>
                <w:rFonts w:ascii="Calibri" w:hAnsi="Calibri" w:cs="Calibri"/>
                <w:b/>
                <w:bCs/>
                <w:color w:val="000000"/>
                <w:sz w:val="24"/>
                <w:szCs w:val="24"/>
              </w:rPr>
              <w:t> </w:t>
            </w:r>
          </w:p>
        </w:tc>
        <w:tc>
          <w:tcPr>
            <w:tcW w:w="5456" w:type="dxa"/>
            <w:tcBorders>
              <w:top w:val="nil"/>
              <w:left w:val="nil"/>
              <w:bottom w:val="single" w:sz="4" w:space="0" w:color="auto"/>
              <w:right w:val="nil"/>
            </w:tcBorders>
            <w:shd w:val="clear" w:color="auto" w:fill="auto"/>
            <w:noWrap/>
            <w:vAlign w:val="bottom"/>
            <w:hideMark/>
          </w:tcPr>
          <w:p w14:paraId="63D62BC4" w14:textId="77777777" w:rsidR="004140DB" w:rsidRPr="004140DB" w:rsidRDefault="004140DB" w:rsidP="004140DB">
            <w:pPr>
              <w:rPr>
                <w:rFonts w:ascii="Calibri" w:hAnsi="Calibri" w:cs="Calibri"/>
                <w:b/>
                <w:bCs/>
                <w:color w:val="000000"/>
                <w:sz w:val="24"/>
                <w:szCs w:val="24"/>
              </w:rPr>
            </w:pPr>
            <w:r w:rsidRPr="004140DB">
              <w:rPr>
                <w:rFonts w:ascii="Calibri" w:hAnsi="Calibri" w:cs="Calibri"/>
                <w:b/>
                <w:bCs/>
                <w:color w:val="000000"/>
                <w:sz w:val="24"/>
                <w:szCs w:val="24"/>
              </w:rPr>
              <w:t>Representative</w:t>
            </w:r>
          </w:p>
        </w:tc>
      </w:tr>
      <w:tr w:rsidR="004140DB" w:rsidRPr="004140DB" w14:paraId="1B69E14B" w14:textId="77777777" w:rsidTr="004140DB">
        <w:trPr>
          <w:trHeight w:val="420"/>
        </w:trPr>
        <w:tc>
          <w:tcPr>
            <w:tcW w:w="1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8F2E2"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3576" w:type="dxa"/>
            <w:tcBorders>
              <w:top w:val="nil"/>
              <w:left w:val="nil"/>
              <w:bottom w:val="nil"/>
              <w:right w:val="nil"/>
            </w:tcBorders>
            <w:shd w:val="clear" w:color="auto" w:fill="auto"/>
            <w:noWrap/>
            <w:vAlign w:val="bottom"/>
            <w:hideMark/>
          </w:tcPr>
          <w:p w14:paraId="475AB51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Aims Community College</w:t>
            </w:r>
          </w:p>
        </w:tc>
        <w:tc>
          <w:tcPr>
            <w:tcW w:w="1556" w:type="dxa"/>
            <w:tcBorders>
              <w:top w:val="nil"/>
              <w:left w:val="nil"/>
              <w:bottom w:val="nil"/>
              <w:right w:val="nil"/>
            </w:tcBorders>
            <w:shd w:val="clear" w:color="auto" w:fill="auto"/>
            <w:noWrap/>
            <w:vAlign w:val="bottom"/>
            <w:hideMark/>
          </w:tcPr>
          <w:p w14:paraId="7DE34B1D"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13C5841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Daniel Alvarez</w:t>
            </w:r>
          </w:p>
        </w:tc>
      </w:tr>
      <w:tr w:rsidR="004140DB" w:rsidRPr="004140DB" w14:paraId="67C30424"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7F4B9C9"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3576" w:type="dxa"/>
            <w:tcBorders>
              <w:top w:val="nil"/>
              <w:left w:val="nil"/>
              <w:bottom w:val="nil"/>
              <w:right w:val="nil"/>
            </w:tcBorders>
            <w:shd w:val="clear" w:color="auto" w:fill="auto"/>
            <w:noWrap/>
            <w:vAlign w:val="bottom"/>
            <w:hideMark/>
          </w:tcPr>
          <w:p w14:paraId="12882F0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Aims Community College</w:t>
            </w:r>
          </w:p>
        </w:tc>
        <w:tc>
          <w:tcPr>
            <w:tcW w:w="1556" w:type="dxa"/>
            <w:tcBorders>
              <w:top w:val="nil"/>
              <w:left w:val="nil"/>
              <w:bottom w:val="nil"/>
              <w:right w:val="nil"/>
            </w:tcBorders>
            <w:shd w:val="clear" w:color="auto" w:fill="auto"/>
            <w:noWrap/>
            <w:vAlign w:val="bottom"/>
            <w:hideMark/>
          </w:tcPr>
          <w:p w14:paraId="0D822087"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542698D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Jim Crandall</w:t>
            </w:r>
          </w:p>
        </w:tc>
      </w:tr>
      <w:tr w:rsidR="004140DB" w:rsidRPr="004140DB" w14:paraId="403DA339"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F82B93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1508282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Arapahoe Community College</w:t>
            </w:r>
          </w:p>
        </w:tc>
        <w:tc>
          <w:tcPr>
            <w:tcW w:w="5456" w:type="dxa"/>
            <w:tcBorders>
              <w:top w:val="nil"/>
              <w:left w:val="nil"/>
              <w:bottom w:val="nil"/>
              <w:right w:val="nil"/>
            </w:tcBorders>
            <w:shd w:val="clear" w:color="auto" w:fill="auto"/>
            <w:noWrap/>
            <w:vAlign w:val="bottom"/>
            <w:hideMark/>
          </w:tcPr>
          <w:p w14:paraId="74FA453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Juliet Beckman</w:t>
            </w:r>
          </w:p>
        </w:tc>
      </w:tr>
      <w:tr w:rsidR="004140DB" w:rsidRPr="004140DB" w14:paraId="1E841D3A"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7AB988D"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2D0820B5"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Arapahoe Community College</w:t>
            </w:r>
          </w:p>
        </w:tc>
        <w:tc>
          <w:tcPr>
            <w:tcW w:w="5456" w:type="dxa"/>
            <w:tcBorders>
              <w:top w:val="nil"/>
              <w:left w:val="nil"/>
              <w:bottom w:val="nil"/>
              <w:right w:val="nil"/>
            </w:tcBorders>
            <w:shd w:val="clear" w:color="auto" w:fill="auto"/>
            <w:noWrap/>
            <w:vAlign w:val="bottom"/>
            <w:hideMark/>
          </w:tcPr>
          <w:p w14:paraId="2BDB7E2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Nancy Finnegan</w:t>
            </w:r>
          </w:p>
        </w:tc>
      </w:tr>
      <w:tr w:rsidR="004140DB" w:rsidRPr="004140DB" w14:paraId="555DCF8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D61F93C"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3576" w:type="dxa"/>
            <w:tcBorders>
              <w:top w:val="nil"/>
              <w:left w:val="nil"/>
              <w:bottom w:val="nil"/>
              <w:right w:val="nil"/>
            </w:tcBorders>
            <w:shd w:val="clear" w:color="auto" w:fill="auto"/>
            <w:noWrap/>
            <w:vAlign w:val="bottom"/>
            <w:hideMark/>
          </w:tcPr>
          <w:p w14:paraId="42A3515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CCCOnline</w:t>
            </w:r>
          </w:p>
        </w:tc>
        <w:tc>
          <w:tcPr>
            <w:tcW w:w="1556" w:type="dxa"/>
            <w:tcBorders>
              <w:top w:val="nil"/>
              <w:left w:val="nil"/>
              <w:bottom w:val="nil"/>
              <w:right w:val="nil"/>
            </w:tcBorders>
            <w:shd w:val="clear" w:color="auto" w:fill="auto"/>
            <w:noWrap/>
            <w:vAlign w:val="bottom"/>
            <w:hideMark/>
          </w:tcPr>
          <w:p w14:paraId="0E74F2BE"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37911EF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Christopher Luchs</w:t>
            </w:r>
          </w:p>
        </w:tc>
      </w:tr>
      <w:tr w:rsidR="004140DB" w:rsidRPr="004140DB" w14:paraId="7FEF0C32"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AF0750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3576" w:type="dxa"/>
            <w:tcBorders>
              <w:top w:val="nil"/>
              <w:left w:val="nil"/>
              <w:bottom w:val="nil"/>
              <w:right w:val="nil"/>
            </w:tcBorders>
            <w:shd w:val="clear" w:color="auto" w:fill="auto"/>
            <w:noWrap/>
            <w:vAlign w:val="bottom"/>
            <w:hideMark/>
          </w:tcPr>
          <w:p w14:paraId="45C6130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CCCOnline</w:t>
            </w:r>
          </w:p>
        </w:tc>
        <w:tc>
          <w:tcPr>
            <w:tcW w:w="1556" w:type="dxa"/>
            <w:tcBorders>
              <w:top w:val="nil"/>
              <w:left w:val="nil"/>
              <w:bottom w:val="nil"/>
              <w:right w:val="nil"/>
            </w:tcBorders>
            <w:shd w:val="clear" w:color="auto" w:fill="auto"/>
            <w:noWrap/>
            <w:vAlign w:val="bottom"/>
            <w:hideMark/>
          </w:tcPr>
          <w:p w14:paraId="5AD43DE5"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1B5751E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Kai Savi</w:t>
            </w:r>
          </w:p>
        </w:tc>
      </w:tr>
      <w:tr w:rsidR="004140DB" w:rsidRPr="004140DB" w14:paraId="7771B8EB"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0B3DA38"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5EC75A2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Mountain College</w:t>
            </w:r>
          </w:p>
        </w:tc>
        <w:tc>
          <w:tcPr>
            <w:tcW w:w="5456" w:type="dxa"/>
            <w:tcBorders>
              <w:top w:val="nil"/>
              <w:left w:val="nil"/>
              <w:bottom w:val="nil"/>
              <w:right w:val="nil"/>
            </w:tcBorders>
            <w:shd w:val="clear" w:color="auto" w:fill="auto"/>
            <w:noWrap/>
            <w:vAlign w:val="bottom"/>
            <w:hideMark/>
          </w:tcPr>
          <w:p w14:paraId="20DA72C5"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Christine Smith</w:t>
            </w:r>
          </w:p>
        </w:tc>
      </w:tr>
      <w:tr w:rsidR="004140DB" w:rsidRPr="004140DB" w14:paraId="37965335"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0D008E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27F277B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Mountain College</w:t>
            </w:r>
          </w:p>
        </w:tc>
        <w:tc>
          <w:tcPr>
            <w:tcW w:w="5456" w:type="dxa"/>
            <w:tcBorders>
              <w:top w:val="nil"/>
              <w:left w:val="nil"/>
              <w:bottom w:val="nil"/>
              <w:right w:val="nil"/>
            </w:tcBorders>
            <w:shd w:val="clear" w:color="auto" w:fill="auto"/>
            <w:noWrap/>
            <w:vAlign w:val="bottom"/>
            <w:hideMark/>
          </w:tcPr>
          <w:p w14:paraId="1BE83DC4"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Amy Connerton</w:t>
            </w:r>
          </w:p>
        </w:tc>
      </w:tr>
      <w:tr w:rsidR="004140DB" w:rsidRPr="004140DB" w14:paraId="3206339E"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D02EB4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1408C02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Northwestern CC</w:t>
            </w:r>
          </w:p>
        </w:tc>
        <w:tc>
          <w:tcPr>
            <w:tcW w:w="5456" w:type="dxa"/>
            <w:tcBorders>
              <w:top w:val="nil"/>
              <w:left w:val="nil"/>
              <w:bottom w:val="nil"/>
              <w:right w:val="nil"/>
            </w:tcBorders>
            <w:shd w:val="clear" w:color="auto" w:fill="auto"/>
            <w:noWrap/>
            <w:vAlign w:val="bottom"/>
            <w:hideMark/>
          </w:tcPr>
          <w:p w14:paraId="2EC0B5A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Kathryn Deitz</w:t>
            </w:r>
          </w:p>
        </w:tc>
      </w:tr>
      <w:tr w:rsidR="004140DB" w:rsidRPr="004140DB" w14:paraId="5950F95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2F70DB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AD5ECB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Northwestern CC</w:t>
            </w:r>
          </w:p>
        </w:tc>
        <w:tc>
          <w:tcPr>
            <w:tcW w:w="5456" w:type="dxa"/>
            <w:tcBorders>
              <w:top w:val="nil"/>
              <w:left w:val="nil"/>
              <w:bottom w:val="nil"/>
              <w:right w:val="nil"/>
            </w:tcBorders>
            <w:shd w:val="clear" w:color="auto" w:fill="auto"/>
            <w:noWrap/>
            <w:vAlign w:val="bottom"/>
            <w:hideMark/>
          </w:tcPr>
          <w:p w14:paraId="0BE7DE8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Richard Nichols</w:t>
            </w:r>
          </w:p>
        </w:tc>
      </w:tr>
      <w:tr w:rsidR="004140DB" w:rsidRPr="004140DB" w14:paraId="1BAB70F3"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27B95EB"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2A331B22"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Community College of Aurora</w:t>
            </w:r>
          </w:p>
        </w:tc>
        <w:tc>
          <w:tcPr>
            <w:tcW w:w="5456" w:type="dxa"/>
            <w:tcBorders>
              <w:top w:val="nil"/>
              <w:left w:val="nil"/>
              <w:bottom w:val="nil"/>
              <w:right w:val="nil"/>
            </w:tcBorders>
            <w:shd w:val="clear" w:color="auto" w:fill="auto"/>
            <w:noWrap/>
            <w:vAlign w:val="bottom"/>
            <w:hideMark/>
          </w:tcPr>
          <w:p w14:paraId="05A4BB20"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Jennifer Harrell</w:t>
            </w:r>
          </w:p>
        </w:tc>
      </w:tr>
      <w:tr w:rsidR="004140DB" w:rsidRPr="004140DB" w14:paraId="6CB59FF2"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B18E835"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2590E92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Community College of Aurora</w:t>
            </w:r>
          </w:p>
        </w:tc>
        <w:tc>
          <w:tcPr>
            <w:tcW w:w="5456" w:type="dxa"/>
            <w:tcBorders>
              <w:top w:val="nil"/>
              <w:left w:val="nil"/>
              <w:bottom w:val="nil"/>
              <w:right w:val="nil"/>
            </w:tcBorders>
            <w:shd w:val="clear" w:color="auto" w:fill="auto"/>
            <w:noWrap/>
            <w:vAlign w:val="bottom"/>
            <w:hideMark/>
          </w:tcPr>
          <w:p w14:paraId="434C99D0"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Beth Lattone</w:t>
            </w:r>
          </w:p>
        </w:tc>
      </w:tr>
      <w:tr w:rsidR="004140DB" w:rsidRPr="004140DB" w14:paraId="04950F19"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EC5E98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599C6EA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Community College of Denver</w:t>
            </w:r>
          </w:p>
        </w:tc>
        <w:tc>
          <w:tcPr>
            <w:tcW w:w="5456" w:type="dxa"/>
            <w:tcBorders>
              <w:top w:val="nil"/>
              <w:left w:val="nil"/>
              <w:bottom w:val="nil"/>
              <w:right w:val="nil"/>
            </w:tcBorders>
            <w:shd w:val="clear" w:color="auto" w:fill="auto"/>
            <w:noWrap/>
            <w:vAlign w:val="bottom"/>
            <w:hideMark/>
          </w:tcPr>
          <w:p w14:paraId="614DE69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Tammi Spicer-Dormuth</w:t>
            </w:r>
          </w:p>
        </w:tc>
      </w:tr>
      <w:tr w:rsidR="004140DB" w:rsidRPr="004140DB" w14:paraId="3831343E"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570E16F"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368557B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Community College of Denver</w:t>
            </w:r>
          </w:p>
        </w:tc>
        <w:tc>
          <w:tcPr>
            <w:tcW w:w="5456" w:type="dxa"/>
            <w:tcBorders>
              <w:top w:val="nil"/>
              <w:left w:val="nil"/>
              <w:bottom w:val="nil"/>
              <w:right w:val="nil"/>
            </w:tcBorders>
            <w:shd w:val="clear" w:color="auto" w:fill="auto"/>
            <w:noWrap/>
            <w:vAlign w:val="bottom"/>
            <w:hideMark/>
          </w:tcPr>
          <w:p w14:paraId="34839D2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Lorraine “Lori” Yost</w:t>
            </w:r>
          </w:p>
        </w:tc>
      </w:tr>
      <w:tr w:rsidR="004140DB" w:rsidRPr="004140DB" w14:paraId="112BFC85"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2ADFC2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lastRenderedPageBreak/>
              <w:t>Present</w:t>
            </w:r>
          </w:p>
        </w:tc>
        <w:tc>
          <w:tcPr>
            <w:tcW w:w="5132" w:type="dxa"/>
            <w:gridSpan w:val="2"/>
            <w:tcBorders>
              <w:top w:val="nil"/>
              <w:left w:val="nil"/>
              <w:bottom w:val="nil"/>
              <w:right w:val="nil"/>
            </w:tcBorders>
            <w:shd w:val="clear" w:color="auto" w:fill="auto"/>
            <w:noWrap/>
            <w:vAlign w:val="bottom"/>
            <w:hideMark/>
          </w:tcPr>
          <w:p w14:paraId="77AF1E89"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Emily Griffith Technical College</w:t>
            </w:r>
          </w:p>
        </w:tc>
        <w:tc>
          <w:tcPr>
            <w:tcW w:w="5456" w:type="dxa"/>
            <w:tcBorders>
              <w:top w:val="nil"/>
              <w:left w:val="nil"/>
              <w:bottom w:val="nil"/>
              <w:right w:val="nil"/>
            </w:tcBorders>
            <w:shd w:val="clear" w:color="auto" w:fill="auto"/>
            <w:noWrap/>
            <w:vAlign w:val="bottom"/>
            <w:hideMark/>
          </w:tcPr>
          <w:p w14:paraId="14335AB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Laura Blom</w:t>
            </w:r>
          </w:p>
        </w:tc>
      </w:tr>
      <w:tr w:rsidR="004140DB" w:rsidRPr="004140DB" w14:paraId="2C92244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5F832C38"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46443922"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Emily Griffith Technical College</w:t>
            </w:r>
          </w:p>
        </w:tc>
        <w:tc>
          <w:tcPr>
            <w:tcW w:w="5456" w:type="dxa"/>
            <w:tcBorders>
              <w:top w:val="nil"/>
              <w:left w:val="nil"/>
              <w:bottom w:val="nil"/>
              <w:right w:val="nil"/>
            </w:tcBorders>
            <w:shd w:val="clear" w:color="auto" w:fill="auto"/>
            <w:noWrap/>
            <w:vAlign w:val="bottom"/>
            <w:hideMark/>
          </w:tcPr>
          <w:p w14:paraId="4250B08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Tim McMahon</w:t>
            </w:r>
          </w:p>
        </w:tc>
      </w:tr>
      <w:tr w:rsidR="004140DB" w:rsidRPr="004140DB" w14:paraId="6B0E448B"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D87B3AD"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5A04F0E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Front Range Community College</w:t>
            </w:r>
          </w:p>
        </w:tc>
        <w:tc>
          <w:tcPr>
            <w:tcW w:w="5456" w:type="dxa"/>
            <w:tcBorders>
              <w:top w:val="nil"/>
              <w:left w:val="nil"/>
              <w:bottom w:val="nil"/>
              <w:right w:val="nil"/>
            </w:tcBorders>
            <w:shd w:val="clear" w:color="auto" w:fill="auto"/>
            <w:noWrap/>
            <w:vAlign w:val="bottom"/>
            <w:hideMark/>
          </w:tcPr>
          <w:p w14:paraId="0A9AADE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Kathy Mennen</w:t>
            </w:r>
          </w:p>
        </w:tc>
      </w:tr>
      <w:tr w:rsidR="004140DB" w:rsidRPr="004140DB" w14:paraId="289F93D4"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D68693B"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999C31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Front Range Community College</w:t>
            </w:r>
          </w:p>
        </w:tc>
        <w:tc>
          <w:tcPr>
            <w:tcW w:w="5456" w:type="dxa"/>
            <w:tcBorders>
              <w:top w:val="nil"/>
              <w:left w:val="nil"/>
              <w:bottom w:val="nil"/>
              <w:right w:val="nil"/>
            </w:tcBorders>
            <w:shd w:val="clear" w:color="auto" w:fill="auto"/>
            <w:noWrap/>
            <w:vAlign w:val="bottom"/>
            <w:hideMark/>
          </w:tcPr>
          <w:p w14:paraId="2ADE2E36"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Abel Coombs</w:t>
            </w:r>
          </w:p>
        </w:tc>
      </w:tr>
      <w:tr w:rsidR="004140DB" w:rsidRPr="004140DB" w14:paraId="5F8FADB0"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CF6E710"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770B0961"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Lamar Community College</w:t>
            </w:r>
          </w:p>
        </w:tc>
        <w:tc>
          <w:tcPr>
            <w:tcW w:w="5456" w:type="dxa"/>
            <w:tcBorders>
              <w:top w:val="nil"/>
              <w:left w:val="nil"/>
              <w:bottom w:val="nil"/>
              <w:right w:val="nil"/>
            </w:tcBorders>
            <w:shd w:val="clear" w:color="auto" w:fill="auto"/>
            <w:noWrap/>
            <w:vAlign w:val="bottom"/>
            <w:hideMark/>
          </w:tcPr>
          <w:p w14:paraId="7D73D3C2"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Becky Young</w:t>
            </w:r>
          </w:p>
        </w:tc>
      </w:tr>
      <w:tr w:rsidR="004140DB" w:rsidRPr="004140DB" w14:paraId="33E59CFE"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6072EA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7C957DD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Lamar Community College</w:t>
            </w:r>
          </w:p>
        </w:tc>
        <w:tc>
          <w:tcPr>
            <w:tcW w:w="5456" w:type="dxa"/>
            <w:tcBorders>
              <w:top w:val="nil"/>
              <w:left w:val="nil"/>
              <w:bottom w:val="nil"/>
              <w:right w:val="nil"/>
            </w:tcBorders>
            <w:shd w:val="clear" w:color="auto" w:fill="auto"/>
            <w:noWrap/>
            <w:vAlign w:val="bottom"/>
            <w:hideMark/>
          </w:tcPr>
          <w:p w14:paraId="0E0A157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Arosha Loku Umagiliyage</w:t>
            </w:r>
          </w:p>
        </w:tc>
      </w:tr>
      <w:tr w:rsidR="004140DB" w:rsidRPr="004140DB" w14:paraId="03383F7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AC4894E"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30D41E5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Morgan Community College</w:t>
            </w:r>
          </w:p>
        </w:tc>
        <w:tc>
          <w:tcPr>
            <w:tcW w:w="5456" w:type="dxa"/>
            <w:tcBorders>
              <w:top w:val="nil"/>
              <w:left w:val="nil"/>
              <w:bottom w:val="nil"/>
              <w:right w:val="nil"/>
            </w:tcBorders>
            <w:shd w:val="clear" w:color="auto" w:fill="auto"/>
            <w:noWrap/>
            <w:vAlign w:val="bottom"/>
            <w:hideMark/>
          </w:tcPr>
          <w:p w14:paraId="549C175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Carol Kuper</w:t>
            </w:r>
          </w:p>
        </w:tc>
      </w:tr>
      <w:tr w:rsidR="004140DB" w:rsidRPr="004140DB" w14:paraId="79DD673A"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FE8AB4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3BFF88D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Morgan Community College</w:t>
            </w:r>
          </w:p>
        </w:tc>
        <w:tc>
          <w:tcPr>
            <w:tcW w:w="5456" w:type="dxa"/>
            <w:tcBorders>
              <w:top w:val="nil"/>
              <w:left w:val="nil"/>
              <w:bottom w:val="nil"/>
              <w:right w:val="nil"/>
            </w:tcBorders>
            <w:shd w:val="clear" w:color="auto" w:fill="auto"/>
            <w:noWrap/>
            <w:vAlign w:val="bottom"/>
            <w:hideMark/>
          </w:tcPr>
          <w:p w14:paraId="5531FDA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Jim DeLung</w:t>
            </w:r>
          </w:p>
        </w:tc>
      </w:tr>
      <w:tr w:rsidR="004140DB" w:rsidRPr="004140DB" w14:paraId="02B97176"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DCE21AB"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27EE71DE"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Northeastern Junior College</w:t>
            </w:r>
          </w:p>
        </w:tc>
        <w:tc>
          <w:tcPr>
            <w:tcW w:w="5456" w:type="dxa"/>
            <w:tcBorders>
              <w:top w:val="nil"/>
              <w:left w:val="nil"/>
              <w:bottom w:val="nil"/>
              <w:right w:val="nil"/>
            </w:tcBorders>
            <w:shd w:val="clear" w:color="auto" w:fill="auto"/>
            <w:noWrap/>
            <w:vAlign w:val="bottom"/>
            <w:hideMark/>
          </w:tcPr>
          <w:p w14:paraId="019315D6"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Clint Rothell</w:t>
            </w:r>
          </w:p>
        </w:tc>
      </w:tr>
      <w:tr w:rsidR="004140DB" w:rsidRPr="004140DB" w14:paraId="12D581BA"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F42709F"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52E73DF1"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Northeastern Junior College – chair</w:t>
            </w:r>
          </w:p>
        </w:tc>
        <w:tc>
          <w:tcPr>
            <w:tcW w:w="5456" w:type="dxa"/>
            <w:tcBorders>
              <w:top w:val="nil"/>
              <w:left w:val="nil"/>
              <w:bottom w:val="nil"/>
              <w:right w:val="nil"/>
            </w:tcBorders>
            <w:shd w:val="clear" w:color="auto" w:fill="auto"/>
            <w:noWrap/>
            <w:vAlign w:val="bottom"/>
            <w:hideMark/>
          </w:tcPr>
          <w:p w14:paraId="0C401E42"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Mike Anderson</w:t>
            </w:r>
          </w:p>
        </w:tc>
      </w:tr>
      <w:tr w:rsidR="004140DB" w:rsidRPr="004140DB" w14:paraId="6CBF2F0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3DE7571"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3576" w:type="dxa"/>
            <w:tcBorders>
              <w:top w:val="nil"/>
              <w:left w:val="nil"/>
              <w:bottom w:val="nil"/>
              <w:right w:val="nil"/>
            </w:tcBorders>
            <w:shd w:val="clear" w:color="auto" w:fill="auto"/>
            <w:noWrap/>
            <w:vAlign w:val="bottom"/>
            <w:hideMark/>
          </w:tcPr>
          <w:p w14:paraId="284C44B9"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Otero Junior College</w:t>
            </w:r>
          </w:p>
        </w:tc>
        <w:tc>
          <w:tcPr>
            <w:tcW w:w="1556" w:type="dxa"/>
            <w:tcBorders>
              <w:top w:val="nil"/>
              <w:left w:val="nil"/>
              <w:bottom w:val="nil"/>
              <w:right w:val="nil"/>
            </w:tcBorders>
            <w:shd w:val="clear" w:color="auto" w:fill="auto"/>
            <w:noWrap/>
            <w:vAlign w:val="bottom"/>
            <w:hideMark/>
          </w:tcPr>
          <w:p w14:paraId="10F52A6D"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28695A6F"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Kimi Kelley</w:t>
            </w:r>
          </w:p>
        </w:tc>
      </w:tr>
      <w:tr w:rsidR="004140DB" w:rsidRPr="004140DB" w14:paraId="5476B736"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D7D5160"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3576" w:type="dxa"/>
            <w:tcBorders>
              <w:top w:val="nil"/>
              <w:left w:val="nil"/>
              <w:bottom w:val="nil"/>
              <w:right w:val="nil"/>
            </w:tcBorders>
            <w:shd w:val="clear" w:color="auto" w:fill="auto"/>
            <w:noWrap/>
            <w:vAlign w:val="bottom"/>
            <w:hideMark/>
          </w:tcPr>
          <w:p w14:paraId="4BA7C4B0"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Otero Junior College</w:t>
            </w:r>
          </w:p>
        </w:tc>
        <w:tc>
          <w:tcPr>
            <w:tcW w:w="1556" w:type="dxa"/>
            <w:tcBorders>
              <w:top w:val="nil"/>
              <w:left w:val="nil"/>
              <w:bottom w:val="nil"/>
              <w:right w:val="nil"/>
            </w:tcBorders>
            <w:shd w:val="clear" w:color="auto" w:fill="auto"/>
            <w:noWrap/>
            <w:vAlign w:val="bottom"/>
            <w:hideMark/>
          </w:tcPr>
          <w:p w14:paraId="7E3174AB"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4A55B111"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Becky Sporrer</w:t>
            </w:r>
          </w:p>
        </w:tc>
      </w:tr>
      <w:tr w:rsidR="004140DB" w:rsidRPr="004140DB" w14:paraId="41CD4278"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95F6AE1"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3576" w:type="dxa"/>
            <w:tcBorders>
              <w:top w:val="nil"/>
              <w:left w:val="nil"/>
              <w:bottom w:val="nil"/>
              <w:right w:val="nil"/>
            </w:tcBorders>
            <w:shd w:val="clear" w:color="auto" w:fill="auto"/>
            <w:noWrap/>
            <w:vAlign w:val="bottom"/>
            <w:hideMark/>
          </w:tcPr>
          <w:p w14:paraId="0C9438E5"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Pickens Technical College</w:t>
            </w:r>
          </w:p>
        </w:tc>
        <w:tc>
          <w:tcPr>
            <w:tcW w:w="1556" w:type="dxa"/>
            <w:tcBorders>
              <w:top w:val="nil"/>
              <w:left w:val="nil"/>
              <w:bottom w:val="nil"/>
              <w:right w:val="nil"/>
            </w:tcBorders>
            <w:shd w:val="clear" w:color="auto" w:fill="auto"/>
            <w:noWrap/>
            <w:vAlign w:val="bottom"/>
            <w:hideMark/>
          </w:tcPr>
          <w:p w14:paraId="2D576609"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0CF22DA1"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Kim Adibuah</w:t>
            </w:r>
          </w:p>
        </w:tc>
      </w:tr>
      <w:tr w:rsidR="004140DB" w:rsidRPr="004140DB" w14:paraId="66DDDBB1"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A7BCC48"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3576" w:type="dxa"/>
            <w:tcBorders>
              <w:top w:val="nil"/>
              <w:left w:val="nil"/>
              <w:bottom w:val="nil"/>
              <w:right w:val="nil"/>
            </w:tcBorders>
            <w:shd w:val="clear" w:color="auto" w:fill="auto"/>
            <w:noWrap/>
            <w:vAlign w:val="bottom"/>
            <w:hideMark/>
          </w:tcPr>
          <w:p w14:paraId="7A58EC6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Pickens Technical College</w:t>
            </w:r>
          </w:p>
        </w:tc>
        <w:tc>
          <w:tcPr>
            <w:tcW w:w="1556" w:type="dxa"/>
            <w:tcBorders>
              <w:top w:val="nil"/>
              <w:left w:val="nil"/>
              <w:bottom w:val="nil"/>
              <w:right w:val="nil"/>
            </w:tcBorders>
            <w:shd w:val="clear" w:color="auto" w:fill="auto"/>
            <w:noWrap/>
            <w:vAlign w:val="bottom"/>
            <w:hideMark/>
          </w:tcPr>
          <w:p w14:paraId="4072FE9E" w14:textId="77777777" w:rsidR="004140DB" w:rsidRPr="004140DB" w:rsidRDefault="004140DB" w:rsidP="004140DB">
            <w:pPr>
              <w:rPr>
                <w:rFonts w:ascii="Calibri" w:hAnsi="Calibri" w:cs="Calibri"/>
                <w:color w:val="000000"/>
                <w:sz w:val="32"/>
                <w:szCs w:val="32"/>
              </w:rPr>
            </w:pPr>
          </w:p>
        </w:tc>
        <w:tc>
          <w:tcPr>
            <w:tcW w:w="5456" w:type="dxa"/>
            <w:tcBorders>
              <w:top w:val="nil"/>
              <w:left w:val="nil"/>
              <w:bottom w:val="nil"/>
              <w:right w:val="nil"/>
            </w:tcBorders>
            <w:shd w:val="clear" w:color="auto" w:fill="auto"/>
            <w:noWrap/>
            <w:vAlign w:val="bottom"/>
            <w:hideMark/>
          </w:tcPr>
          <w:p w14:paraId="169ED854"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Sam Hoffmann</w:t>
            </w:r>
          </w:p>
        </w:tc>
      </w:tr>
      <w:tr w:rsidR="004140DB" w:rsidRPr="004140DB" w14:paraId="44AD70A1"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841F29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50443C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Pikes Peak Community College</w:t>
            </w:r>
          </w:p>
        </w:tc>
        <w:tc>
          <w:tcPr>
            <w:tcW w:w="5456" w:type="dxa"/>
            <w:tcBorders>
              <w:top w:val="nil"/>
              <w:left w:val="nil"/>
              <w:bottom w:val="nil"/>
              <w:right w:val="nil"/>
            </w:tcBorders>
            <w:shd w:val="clear" w:color="auto" w:fill="auto"/>
            <w:noWrap/>
            <w:vAlign w:val="bottom"/>
            <w:hideMark/>
          </w:tcPr>
          <w:p w14:paraId="4FA9EB1C"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Warren Munick</w:t>
            </w:r>
          </w:p>
        </w:tc>
      </w:tr>
      <w:tr w:rsidR="004140DB" w:rsidRPr="004140DB" w14:paraId="12F5F9E6"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4CC6BA10"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7EDCCF0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Pikes Peak Community College</w:t>
            </w:r>
          </w:p>
        </w:tc>
        <w:tc>
          <w:tcPr>
            <w:tcW w:w="5456" w:type="dxa"/>
            <w:tcBorders>
              <w:top w:val="nil"/>
              <w:left w:val="nil"/>
              <w:bottom w:val="nil"/>
              <w:right w:val="nil"/>
            </w:tcBorders>
            <w:shd w:val="clear" w:color="auto" w:fill="auto"/>
            <w:noWrap/>
            <w:vAlign w:val="bottom"/>
            <w:hideMark/>
          </w:tcPr>
          <w:p w14:paraId="77FF29D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Michele Koster</w:t>
            </w:r>
          </w:p>
        </w:tc>
      </w:tr>
      <w:tr w:rsidR="004140DB" w:rsidRPr="004140DB" w14:paraId="2F951F2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180B4B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1A180E2"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Pueblo Community College</w:t>
            </w:r>
          </w:p>
        </w:tc>
        <w:tc>
          <w:tcPr>
            <w:tcW w:w="5456" w:type="dxa"/>
            <w:tcBorders>
              <w:top w:val="nil"/>
              <w:left w:val="nil"/>
              <w:bottom w:val="nil"/>
              <w:right w:val="nil"/>
            </w:tcBorders>
            <w:shd w:val="clear" w:color="auto" w:fill="auto"/>
            <w:noWrap/>
            <w:vAlign w:val="bottom"/>
            <w:hideMark/>
          </w:tcPr>
          <w:p w14:paraId="6BDA44F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Tony Mitchell (attending for Michael P)</w:t>
            </w:r>
          </w:p>
        </w:tc>
      </w:tr>
      <w:tr w:rsidR="004140DB" w:rsidRPr="004140DB" w14:paraId="5D333C92"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6DA2B5D"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Absent</w:t>
            </w:r>
          </w:p>
        </w:tc>
        <w:tc>
          <w:tcPr>
            <w:tcW w:w="5132" w:type="dxa"/>
            <w:gridSpan w:val="2"/>
            <w:tcBorders>
              <w:top w:val="nil"/>
              <w:left w:val="nil"/>
              <w:bottom w:val="nil"/>
              <w:right w:val="nil"/>
            </w:tcBorders>
            <w:shd w:val="clear" w:color="auto" w:fill="auto"/>
            <w:noWrap/>
            <w:vAlign w:val="bottom"/>
            <w:hideMark/>
          </w:tcPr>
          <w:p w14:paraId="7ABE47B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Pueblo Community College</w:t>
            </w:r>
          </w:p>
        </w:tc>
        <w:tc>
          <w:tcPr>
            <w:tcW w:w="5456" w:type="dxa"/>
            <w:tcBorders>
              <w:top w:val="nil"/>
              <w:left w:val="nil"/>
              <w:bottom w:val="nil"/>
              <w:right w:val="nil"/>
            </w:tcBorders>
            <w:shd w:val="clear" w:color="auto" w:fill="auto"/>
            <w:noWrap/>
            <w:vAlign w:val="bottom"/>
            <w:hideMark/>
          </w:tcPr>
          <w:p w14:paraId="70D2AC91"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Tim Gama</w:t>
            </w:r>
          </w:p>
        </w:tc>
      </w:tr>
      <w:tr w:rsidR="004140DB" w:rsidRPr="004140DB" w14:paraId="31E4E3A3"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1A79DA9"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lastRenderedPageBreak/>
              <w:t>Absent</w:t>
            </w:r>
          </w:p>
        </w:tc>
        <w:tc>
          <w:tcPr>
            <w:tcW w:w="5132" w:type="dxa"/>
            <w:gridSpan w:val="2"/>
            <w:tcBorders>
              <w:top w:val="nil"/>
              <w:left w:val="nil"/>
              <w:bottom w:val="nil"/>
              <w:right w:val="nil"/>
            </w:tcBorders>
            <w:shd w:val="clear" w:color="auto" w:fill="auto"/>
            <w:noWrap/>
            <w:vAlign w:val="bottom"/>
            <w:hideMark/>
          </w:tcPr>
          <w:p w14:paraId="6658101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Red Rocks Community College</w:t>
            </w:r>
          </w:p>
        </w:tc>
        <w:tc>
          <w:tcPr>
            <w:tcW w:w="5456" w:type="dxa"/>
            <w:tcBorders>
              <w:top w:val="nil"/>
              <w:left w:val="nil"/>
              <w:bottom w:val="nil"/>
              <w:right w:val="nil"/>
            </w:tcBorders>
            <w:shd w:val="clear" w:color="auto" w:fill="auto"/>
            <w:noWrap/>
            <w:vAlign w:val="bottom"/>
            <w:hideMark/>
          </w:tcPr>
          <w:p w14:paraId="5B6E4F4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Lynnette Hoerner</w:t>
            </w:r>
          </w:p>
        </w:tc>
      </w:tr>
      <w:tr w:rsidR="004140DB" w:rsidRPr="004140DB" w14:paraId="1B6B057D"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4FDB391"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03DE82DE"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Red Rocks Community College</w:t>
            </w:r>
          </w:p>
        </w:tc>
        <w:tc>
          <w:tcPr>
            <w:tcW w:w="5456" w:type="dxa"/>
            <w:tcBorders>
              <w:top w:val="nil"/>
              <w:left w:val="nil"/>
              <w:bottom w:val="nil"/>
              <w:right w:val="nil"/>
            </w:tcBorders>
            <w:shd w:val="clear" w:color="auto" w:fill="auto"/>
            <w:noWrap/>
            <w:vAlign w:val="bottom"/>
            <w:hideMark/>
          </w:tcPr>
          <w:p w14:paraId="0A4F332D"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Janiece Kneppe</w:t>
            </w:r>
          </w:p>
        </w:tc>
      </w:tr>
      <w:tr w:rsidR="004140DB" w:rsidRPr="004140DB" w14:paraId="38DA4510"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73BE5277"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676E9910"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Trinidad State Junior College</w:t>
            </w:r>
          </w:p>
        </w:tc>
        <w:tc>
          <w:tcPr>
            <w:tcW w:w="5456" w:type="dxa"/>
            <w:tcBorders>
              <w:top w:val="nil"/>
              <w:left w:val="nil"/>
              <w:bottom w:val="nil"/>
              <w:right w:val="nil"/>
            </w:tcBorders>
            <w:shd w:val="clear" w:color="auto" w:fill="auto"/>
            <w:noWrap/>
            <w:vAlign w:val="bottom"/>
            <w:hideMark/>
          </w:tcPr>
          <w:p w14:paraId="18F2E224"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Jean Alger</w:t>
            </w:r>
          </w:p>
        </w:tc>
      </w:tr>
      <w:tr w:rsidR="004140DB" w:rsidRPr="004140DB" w14:paraId="22BE82D9"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8984351"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745B3F5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Trinidad State Junior College</w:t>
            </w:r>
          </w:p>
        </w:tc>
        <w:tc>
          <w:tcPr>
            <w:tcW w:w="5456" w:type="dxa"/>
            <w:tcBorders>
              <w:top w:val="nil"/>
              <w:left w:val="nil"/>
              <w:bottom w:val="nil"/>
              <w:right w:val="nil"/>
            </w:tcBorders>
            <w:shd w:val="clear" w:color="auto" w:fill="auto"/>
            <w:noWrap/>
            <w:vAlign w:val="bottom"/>
            <w:hideMark/>
          </w:tcPr>
          <w:p w14:paraId="6B9A8A74"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Desi Maxwell</w:t>
            </w:r>
          </w:p>
        </w:tc>
      </w:tr>
      <w:tr w:rsidR="004140DB" w:rsidRPr="004140DB" w14:paraId="1AD9565F"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01AE784E"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1D4A0807"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Lamar Community College</w:t>
            </w:r>
          </w:p>
        </w:tc>
        <w:tc>
          <w:tcPr>
            <w:tcW w:w="5456" w:type="dxa"/>
            <w:tcBorders>
              <w:top w:val="nil"/>
              <w:left w:val="nil"/>
              <w:bottom w:val="nil"/>
              <w:right w:val="nil"/>
            </w:tcBorders>
            <w:shd w:val="clear" w:color="auto" w:fill="auto"/>
            <w:noWrap/>
            <w:vAlign w:val="bottom"/>
            <w:hideMark/>
          </w:tcPr>
          <w:p w14:paraId="3C22B72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 Lisa Schlotterhausen</w:t>
            </w:r>
          </w:p>
        </w:tc>
      </w:tr>
      <w:tr w:rsidR="004140DB" w:rsidRPr="004140DB" w14:paraId="6B545C36"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ED33003"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 </w:t>
            </w:r>
          </w:p>
        </w:tc>
        <w:tc>
          <w:tcPr>
            <w:tcW w:w="3576" w:type="dxa"/>
            <w:tcBorders>
              <w:top w:val="nil"/>
              <w:left w:val="nil"/>
              <w:bottom w:val="nil"/>
              <w:right w:val="nil"/>
            </w:tcBorders>
            <w:shd w:val="clear" w:color="auto" w:fill="auto"/>
            <w:noWrap/>
            <w:vAlign w:val="bottom"/>
            <w:hideMark/>
          </w:tcPr>
          <w:p w14:paraId="26E5B118" w14:textId="77777777" w:rsidR="004140DB" w:rsidRPr="004140DB" w:rsidRDefault="004140DB" w:rsidP="004140DB">
            <w:pPr>
              <w:rPr>
                <w:rFonts w:ascii="Calibri" w:hAnsi="Calibri" w:cs="Calibri"/>
                <w:color w:val="000000"/>
                <w:szCs w:val="22"/>
              </w:rPr>
            </w:pPr>
          </w:p>
        </w:tc>
        <w:tc>
          <w:tcPr>
            <w:tcW w:w="1556" w:type="dxa"/>
            <w:tcBorders>
              <w:top w:val="nil"/>
              <w:left w:val="nil"/>
              <w:bottom w:val="nil"/>
              <w:right w:val="nil"/>
            </w:tcBorders>
            <w:shd w:val="clear" w:color="auto" w:fill="auto"/>
            <w:noWrap/>
            <w:vAlign w:val="bottom"/>
            <w:hideMark/>
          </w:tcPr>
          <w:p w14:paraId="54C79C91" w14:textId="77777777" w:rsidR="004140DB" w:rsidRPr="004140DB" w:rsidRDefault="004140DB" w:rsidP="004140DB">
            <w:pPr>
              <w:rPr>
                <w:rFonts w:ascii="Times New Roman" w:hAnsi="Times New Roman"/>
                <w:sz w:val="20"/>
              </w:rPr>
            </w:pPr>
          </w:p>
        </w:tc>
        <w:tc>
          <w:tcPr>
            <w:tcW w:w="5456" w:type="dxa"/>
            <w:tcBorders>
              <w:top w:val="nil"/>
              <w:left w:val="nil"/>
              <w:bottom w:val="nil"/>
              <w:right w:val="nil"/>
            </w:tcBorders>
            <w:shd w:val="clear" w:color="auto" w:fill="auto"/>
            <w:noWrap/>
            <w:vAlign w:val="bottom"/>
            <w:hideMark/>
          </w:tcPr>
          <w:p w14:paraId="08CE3F05" w14:textId="77777777" w:rsidR="004140DB" w:rsidRPr="004140DB" w:rsidRDefault="004140DB" w:rsidP="004140DB">
            <w:pPr>
              <w:rPr>
                <w:rFonts w:ascii="Times New Roman" w:hAnsi="Times New Roman"/>
                <w:sz w:val="20"/>
              </w:rPr>
            </w:pPr>
          </w:p>
        </w:tc>
      </w:tr>
      <w:tr w:rsidR="004140DB" w:rsidRPr="004140DB" w14:paraId="1FAFCEF9"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E6262B4"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3F715A3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Community College System</w:t>
            </w:r>
          </w:p>
        </w:tc>
        <w:tc>
          <w:tcPr>
            <w:tcW w:w="5456" w:type="dxa"/>
            <w:tcBorders>
              <w:top w:val="nil"/>
              <w:left w:val="nil"/>
              <w:bottom w:val="nil"/>
              <w:right w:val="nil"/>
            </w:tcBorders>
            <w:shd w:val="clear" w:color="auto" w:fill="auto"/>
            <w:noWrap/>
            <w:vAlign w:val="bottom"/>
            <w:hideMark/>
          </w:tcPr>
          <w:p w14:paraId="7A9E22F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Danen Jobe</w:t>
            </w:r>
          </w:p>
        </w:tc>
      </w:tr>
      <w:tr w:rsidR="004140DB" w:rsidRPr="004140DB" w14:paraId="2F034BFB"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36A3E253"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82E690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Community College System</w:t>
            </w:r>
          </w:p>
        </w:tc>
        <w:tc>
          <w:tcPr>
            <w:tcW w:w="5456" w:type="dxa"/>
            <w:tcBorders>
              <w:top w:val="nil"/>
              <w:left w:val="nil"/>
              <w:bottom w:val="nil"/>
              <w:right w:val="nil"/>
            </w:tcBorders>
            <w:shd w:val="clear" w:color="auto" w:fill="auto"/>
            <w:noWrap/>
            <w:vAlign w:val="bottom"/>
            <w:hideMark/>
          </w:tcPr>
          <w:p w14:paraId="377F7048"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Jennifer Jasinowski</w:t>
            </w:r>
          </w:p>
        </w:tc>
      </w:tr>
      <w:tr w:rsidR="004140DB" w:rsidRPr="004140DB" w14:paraId="7AFD7665"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2C869D2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Present</w:t>
            </w:r>
          </w:p>
        </w:tc>
        <w:tc>
          <w:tcPr>
            <w:tcW w:w="5132" w:type="dxa"/>
            <w:gridSpan w:val="2"/>
            <w:tcBorders>
              <w:top w:val="nil"/>
              <w:left w:val="nil"/>
              <w:bottom w:val="nil"/>
              <w:right w:val="nil"/>
            </w:tcBorders>
            <w:shd w:val="clear" w:color="auto" w:fill="auto"/>
            <w:noWrap/>
            <w:vAlign w:val="bottom"/>
            <w:hideMark/>
          </w:tcPr>
          <w:p w14:paraId="434780C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Community College System</w:t>
            </w:r>
          </w:p>
        </w:tc>
        <w:tc>
          <w:tcPr>
            <w:tcW w:w="5456" w:type="dxa"/>
            <w:tcBorders>
              <w:top w:val="nil"/>
              <w:left w:val="nil"/>
              <w:bottom w:val="nil"/>
              <w:right w:val="nil"/>
            </w:tcBorders>
            <w:shd w:val="clear" w:color="auto" w:fill="auto"/>
            <w:noWrap/>
            <w:vAlign w:val="bottom"/>
            <w:hideMark/>
          </w:tcPr>
          <w:p w14:paraId="292491E3"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Denise Mosher</w:t>
            </w:r>
          </w:p>
        </w:tc>
      </w:tr>
      <w:tr w:rsidR="004140DB" w:rsidRPr="004140DB" w14:paraId="05409986"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68B40516"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 </w:t>
            </w:r>
          </w:p>
        </w:tc>
        <w:tc>
          <w:tcPr>
            <w:tcW w:w="3576" w:type="dxa"/>
            <w:tcBorders>
              <w:top w:val="nil"/>
              <w:left w:val="nil"/>
              <w:bottom w:val="nil"/>
              <w:right w:val="nil"/>
            </w:tcBorders>
            <w:shd w:val="clear" w:color="auto" w:fill="auto"/>
            <w:noWrap/>
            <w:vAlign w:val="bottom"/>
            <w:hideMark/>
          </w:tcPr>
          <w:p w14:paraId="5D341BB2" w14:textId="77777777" w:rsidR="004140DB" w:rsidRPr="004140DB" w:rsidRDefault="004140DB" w:rsidP="004140DB">
            <w:pPr>
              <w:rPr>
                <w:rFonts w:ascii="Calibri" w:hAnsi="Calibri" w:cs="Calibri"/>
                <w:color w:val="000000"/>
                <w:szCs w:val="22"/>
              </w:rPr>
            </w:pPr>
          </w:p>
        </w:tc>
        <w:tc>
          <w:tcPr>
            <w:tcW w:w="1556" w:type="dxa"/>
            <w:tcBorders>
              <w:top w:val="nil"/>
              <w:left w:val="nil"/>
              <w:bottom w:val="nil"/>
              <w:right w:val="nil"/>
            </w:tcBorders>
            <w:shd w:val="clear" w:color="auto" w:fill="auto"/>
            <w:noWrap/>
            <w:vAlign w:val="bottom"/>
            <w:hideMark/>
          </w:tcPr>
          <w:p w14:paraId="33175B6C" w14:textId="77777777" w:rsidR="004140DB" w:rsidRPr="004140DB" w:rsidRDefault="004140DB" w:rsidP="004140DB">
            <w:pPr>
              <w:rPr>
                <w:rFonts w:ascii="Times New Roman" w:hAnsi="Times New Roman"/>
                <w:sz w:val="20"/>
              </w:rPr>
            </w:pPr>
          </w:p>
        </w:tc>
        <w:tc>
          <w:tcPr>
            <w:tcW w:w="5456" w:type="dxa"/>
            <w:tcBorders>
              <w:top w:val="nil"/>
              <w:left w:val="nil"/>
              <w:bottom w:val="nil"/>
              <w:right w:val="nil"/>
            </w:tcBorders>
            <w:shd w:val="clear" w:color="auto" w:fill="auto"/>
            <w:noWrap/>
            <w:vAlign w:val="bottom"/>
            <w:hideMark/>
          </w:tcPr>
          <w:p w14:paraId="221B1D52" w14:textId="77777777" w:rsidR="004140DB" w:rsidRPr="004140DB" w:rsidRDefault="004140DB" w:rsidP="004140DB">
            <w:pPr>
              <w:rPr>
                <w:rFonts w:ascii="Times New Roman" w:hAnsi="Times New Roman"/>
                <w:sz w:val="20"/>
              </w:rPr>
            </w:pPr>
          </w:p>
        </w:tc>
      </w:tr>
      <w:tr w:rsidR="004140DB" w:rsidRPr="004140DB" w14:paraId="51FF7E0B" w14:textId="77777777" w:rsidTr="004140DB">
        <w:trPr>
          <w:trHeight w:val="420"/>
        </w:trPr>
        <w:tc>
          <w:tcPr>
            <w:tcW w:w="1496" w:type="dxa"/>
            <w:tcBorders>
              <w:top w:val="nil"/>
              <w:left w:val="single" w:sz="4" w:space="0" w:color="auto"/>
              <w:bottom w:val="single" w:sz="4" w:space="0" w:color="auto"/>
              <w:right w:val="single" w:sz="4" w:space="0" w:color="auto"/>
            </w:tcBorders>
            <w:shd w:val="clear" w:color="auto" w:fill="auto"/>
            <w:noWrap/>
            <w:vAlign w:val="bottom"/>
            <w:hideMark/>
          </w:tcPr>
          <w:p w14:paraId="1A4E6F24" w14:textId="77777777" w:rsidR="004140DB" w:rsidRPr="004140DB" w:rsidRDefault="004140DB" w:rsidP="004140DB">
            <w:pPr>
              <w:rPr>
                <w:rFonts w:ascii="Calibri" w:hAnsi="Calibri" w:cs="Calibri"/>
                <w:color w:val="000000"/>
                <w:szCs w:val="22"/>
              </w:rPr>
            </w:pPr>
            <w:r w:rsidRPr="004140DB">
              <w:rPr>
                <w:rFonts w:ascii="Calibri" w:hAnsi="Calibri" w:cs="Calibri"/>
                <w:color w:val="000000"/>
                <w:szCs w:val="22"/>
              </w:rPr>
              <w:t> </w:t>
            </w:r>
          </w:p>
        </w:tc>
        <w:tc>
          <w:tcPr>
            <w:tcW w:w="5132" w:type="dxa"/>
            <w:gridSpan w:val="2"/>
            <w:tcBorders>
              <w:top w:val="nil"/>
              <w:left w:val="nil"/>
              <w:bottom w:val="nil"/>
              <w:right w:val="nil"/>
            </w:tcBorders>
            <w:shd w:val="clear" w:color="auto" w:fill="auto"/>
            <w:noWrap/>
            <w:vAlign w:val="bottom"/>
            <w:hideMark/>
          </w:tcPr>
          <w:p w14:paraId="4E0A7A2A"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Colorado Community College System</w:t>
            </w:r>
          </w:p>
        </w:tc>
        <w:tc>
          <w:tcPr>
            <w:tcW w:w="5456" w:type="dxa"/>
            <w:tcBorders>
              <w:top w:val="nil"/>
              <w:left w:val="nil"/>
              <w:bottom w:val="nil"/>
              <w:right w:val="nil"/>
            </w:tcBorders>
            <w:shd w:val="clear" w:color="auto" w:fill="auto"/>
            <w:noWrap/>
            <w:vAlign w:val="bottom"/>
            <w:hideMark/>
          </w:tcPr>
          <w:p w14:paraId="02FD7F0B" w14:textId="77777777" w:rsidR="004140DB" w:rsidRPr="004140DB" w:rsidRDefault="004140DB" w:rsidP="004140DB">
            <w:pPr>
              <w:rPr>
                <w:rFonts w:ascii="Calibri" w:hAnsi="Calibri" w:cs="Calibri"/>
                <w:color w:val="000000"/>
                <w:sz w:val="32"/>
                <w:szCs w:val="32"/>
              </w:rPr>
            </w:pPr>
            <w:r w:rsidRPr="004140DB">
              <w:rPr>
                <w:rFonts w:ascii="Calibri" w:hAnsi="Calibri" w:cs="Calibri"/>
                <w:color w:val="000000"/>
                <w:sz w:val="32"/>
                <w:szCs w:val="32"/>
              </w:rPr>
              <w:t> Mandi Myers</w:t>
            </w:r>
          </w:p>
        </w:tc>
      </w:tr>
    </w:tbl>
    <w:p w14:paraId="54EED4B5" w14:textId="77777777" w:rsidR="004140DB" w:rsidRDefault="004140DB" w:rsidP="004140DB">
      <w:pPr>
        <w:rPr>
          <w:rFonts w:cs="Arial"/>
          <w:b/>
          <w:sz w:val="23"/>
          <w:szCs w:val="23"/>
        </w:rPr>
      </w:pPr>
    </w:p>
    <w:p w14:paraId="1F007ADC" w14:textId="77777777" w:rsidR="00FC5D2C" w:rsidRPr="00BB7E28" w:rsidRDefault="00FC5D2C" w:rsidP="00FC5D2C">
      <w:pPr>
        <w:rPr>
          <w:b/>
          <w:sz w:val="16"/>
          <w:szCs w:val="16"/>
        </w:rPr>
      </w:pPr>
    </w:p>
    <w:tbl>
      <w:tblPr>
        <w:tblStyle w:val="TableGrid"/>
        <w:tblW w:w="5176" w:type="pct"/>
        <w:tblLayout w:type="fixed"/>
        <w:tblCellMar>
          <w:left w:w="115" w:type="dxa"/>
          <w:right w:w="115" w:type="dxa"/>
        </w:tblCellMar>
        <w:tblLook w:val="04A0" w:firstRow="1" w:lastRow="0" w:firstColumn="1" w:lastColumn="0" w:noHBand="0" w:noVBand="1"/>
      </w:tblPr>
      <w:tblGrid>
        <w:gridCol w:w="2065"/>
        <w:gridCol w:w="6030"/>
        <w:gridCol w:w="2520"/>
        <w:gridCol w:w="2791"/>
      </w:tblGrid>
      <w:tr w:rsidR="00FC5D2C" w:rsidRPr="00127D1B" w14:paraId="40D0C111" w14:textId="77777777" w:rsidTr="004750D3">
        <w:tc>
          <w:tcPr>
            <w:tcW w:w="770" w:type="pct"/>
            <w:shd w:val="pct5" w:color="auto" w:fill="auto"/>
          </w:tcPr>
          <w:p w14:paraId="707611C7" w14:textId="77777777" w:rsidR="00FC5D2C" w:rsidRPr="00127D1B" w:rsidRDefault="00FC5D2C" w:rsidP="00491033">
            <w:pPr>
              <w:jc w:val="center"/>
              <w:rPr>
                <w:b/>
              </w:rPr>
            </w:pPr>
            <w:r w:rsidRPr="00127D1B">
              <w:rPr>
                <w:b/>
              </w:rPr>
              <w:t>Time</w:t>
            </w:r>
          </w:p>
        </w:tc>
        <w:tc>
          <w:tcPr>
            <w:tcW w:w="2249" w:type="pct"/>
            <w:shd w:val="pct5" w:color="auto" w:fill="auto"/>
          </w:tcPr>
          <w:p w14:paraId="7C94E08C" w14:textId="77777777" w:rsidR="00FC5D2C" w:rsidRPr="00127D1B" w:rsidRDefault="00FC5D2C" w:rsidP="00491033">
            <w:pPr>
              <w:jc w:val="center"/>
              <w:rPr>
                <w:b/>
              </w:rPr>
            </w:pPr>
            <w:r w:rsidRPr="00127D1B">
              <w:rPr>
                <w:b/>
              </w:rPr>
              <w:t>Topic</w:t>
            </w:r>
          </w:p>
        </w:tc>
        <w:tc>
          <w:tcPr>
            <w:tcW w:w="940" w:type="pct"/>
            <w:shd w:val="pct5" w:color="auto" w:fill="auto"/>
          </w:tcPr>
          <w:p w14:paraId="7677525E" w14:textId="77777777" w:rsidR="00FC5D2C" w:rsidRPr="00127D1B" w:rsidRDefault="00FC5D2C" w:rsidP="00491033">
            <w:pPr>
              <w:jc w:val="center"/>
              <w:rPr>
                <w:b/>
              </w:rPr>
            </w:pPr>
            <w:r w:rsidRPr="00127D1B">
              <w:rPr>
                <w:b/>
              </w:rPr>
              <w:t>Discussion</w:t>
            </w:r>
            <w:r>
              <w:rPr>
                <w:b/>
              </w:rPr>
              <w:t xml:space="preserve"> &amp; Documents</w:t>
            </w:r>
          </w:p>
        </w:tc>
        <w:tc>
          <w:tcPr>
            <w:tcW w:w="1041" w:type="pct"/>
            <w:shd w:val="pct5" w:color="auto" w:fill="auto"/>
          </w:tcPr>
          <w:p w14:paraId="5A9FD58F" w14:textId="77777777" w:rsidR="00FC5D2C" w:rsidRPr="00127D1B" w:rsidRDefault="00FC5D2C" w:rsidP="00491033">
            <w:pPr>
              <w:jc w:val="center"/>
              <w:rPr>
                <w:b/>
              </w:rPr>
            </w:pPr>
            <w:r w:rsidRPr="00127D1B">
              <w:rPr>
                <w:b/>
              </w:rPr>
              <w:t>Action/Responsible Party</w:t>
            </w:r>
          </w:p>
        </w:tc>
      </w:tr>
      <w:tr w:rsidR="00FC5D2C" w:rsidRPr="00127D1B" w14:paraId="3F353DB3" w14:textId="77777777" w:rsidTr="004750D3">
        <w:tc>
          <w:tcPr>
            <w:tcW w:w="770" w:type="pct"/>
            <w:tcBorders>
              <w:bottom w:val="single" w:sz="4" w:space="0" w:color="auto"/>
            </w:tcBorders>
          </w:tcPr>
          <w:p w14:paraId="238B7528" w14:textId="77777777" w:rsidR="00FC5D2C" w:rsidRDefault="00FC5D2C" w:rsidP="00491033">
            <w:r>
              <w:t>8:30 – 9:00 AM</w:t>
            </w:r>
          </w:p>
        </w:tc>
        <w:tc>
          <w:tcPr>
            <w:tcW w:w="2249" w:type="pct"/>
            <w:tcBorders>
              <w:bottom w:val="single" w:sz="4" w:space="0" w:color="auto"/>
            </w:tcBorders>
          </w:tcPr>
          <w:p w14:paraId="381A3A0D" w14:textId="77777777" w:rsidR="00FC5D2C" w:rsidRPr="003E7688" w:rsidRDefault="00FC5D2C" w:rsidP="00491033">
            <w:pPr>
              <w:rPr>
                <w:b/>
              </w:rPr>
            </w:pPr>
            <w:r>
              <w:rPr>
                <w:b/>
              </w:rPr>
              <w:t>Breakfast is Served</w:t>
            </w:r>
          </w:p>
        </w:tc>
        <w:tc>
          <w:tcPr>
            <w:tcW w:w="940" w:type="pct"/>
            <w:tcBorders>
              <w:bottom w:val="single" w:sz="4" w:space="0" w:color="auto"/>
            </w:tcBorders>
          </w:tcPr>
          <w:p w14:paraId="6131D93D" w14:textId="77777777" w:rsidR="00FC5D2C" w:rsidRPr="000E1BC8" w:rsidRDefault="00FC5D2C" w:rsidP="00491033"/>
        </w:tc>
        <w:tc>
          <w:tcPr>
            <w:tcW w:w="1041" w:type="pct"/>
            <w:tcBorders>
              <w:bottom w:val="single" w:sz="4" w:space="0" w:color="auto"/>
            </w:tcBorders>
          </w:tcPr>
          <w:p w14:paraId="5067F52A" w14:textId="77777777" w:rsidR="00FC5D2C" w:rsidRPr="00127D1B" w:rsidRDefault="00FC5D2C" w:rsidP="00491033"/>
        </w:tc>
      </w:tr>
      <w:tr w:rsidR="00FC5D2C" w:rsidRPr="00127D1B" w14:paraId="34E2FE5B" w14:textId="77777777" w:rsidTr="004750D3">
        <w:trPr>
          <w:trHeight w:val="683"/>
        </w:trPr>
        <w:tc>
          <w:tcPr>
            <w:tcW w:w="770" w:type="pct"/>
            <w:tcBorders>
              <w:bottom w:val="single" w:sz="4" w:space="0" w:color="auto"/>
            </w:tcBorders>
          </w:tcPr>
          <w:p w14:paraId="788CD603" w14:textId="77777777" w:rsidR="00FC5D2C" w:rsidRDefault="00523DAB" w:rsidP="00491033">
            <w:r>
              <w:t>9:00 – 9:10</w:t>
            </w:r>
            <w:r w:rsidR="00FC5D2C">
              <w:t xml:space="preserve"> AM</w:t>
            </w:r>
          </w:p>
          <w:p w14:paraId="4DFB3710" w14:textId="77777777" w:rsidR="00FC5D2C" w:rsidRPr="00BF6384" w:rsidRDefault="00FC5D2C" w:rsidP="00491033">
            <w:pPr>
              <w:rPr>
                <w:i/>
              </w:rPr>
            </w:pPr>
            <w:r w:rsidRPr="00BF6384">
              <w:rPr>
                <w:i/>
              </w:rPr>
              <w:t>(meeting will start promptly at 9:00)</w:t>
            </w:r>
          </w:p>
        </w:tc>
        <w:tc>
          <w:tcPr>
            <w:tcW w:w="2249" w:type="pct"/>
            <w:tcBorders>
              <w:bottom w:val="single" w:sz="4" w:space="0" w:color="auto"/>
            </w:tcBorders>
          </w:tcPr>
          <w:p w14:paraId="397C31F6" w14:textId="77777777" w:rsidR="00D8118B" w:rsidRPr="00FC5D2C" w:rsidRDefault="00FC5D2C" w:rsidP="00523DAB">
            <w:pPr>
              <w:rPr>
                <w:b/>
              </w:rPr>
            </w:pPr>
            <w:r>
              <w:rPr>
                <w:b/>
              </w:rPr>
              <w:t xml:space="preserve">Welcome, Introductions and </w:t>
            </w:r>
            <w:r w:rsidRPr="003E7688">
              <w:rPr>
                <w:b/>
              </w:rPr>
              <w:t>Overview of the Day</w:t>
            </w:r>
          </w:p>
        </w:tc>
        <w:tc>
          <w:tcPr>
            <w:tcW w:w="940" w:type="pct"/>
            <w:tcBorders>
              <w:bottom w:val="single" w:sz="4" w:space="0" w:color="auto"/>
            </w:tcBorders>
          </w:tcPr>
          <w:p w14:paraId="6C957957" w14:textId="77777777" w:rsidR="00FC5D2C" w:rsidRDefault="00FC5D2C" w:rsidP="00491033">
            <w:r w:rsidRPr="000E1BC8">
              <w:t>Mike Anderson</w:t>
            </w:r>
          </w:p>
          <w:p w14:paraId="3D5CE9AE" w14:textId="77777777" w:rsidR="00FC5D2C" w:rsidRDefault="00FC5D2C" w:rsidP="00491033">
            <w:r>
              <w:t>Beth Lattone</w:t>
            </w:r>
          </w:p>
          <w:p w14:paraId="307D816B" w14:textId="77777777" w:rsidR="00E63728" w:rsidRPr="000E1BC8" w:rsidRDefault="00E63728" w:rsidP="00D8118B"/>
        </w:tc>
        <w:tc>
          <w:tcPr>
            <w:tcW w:w="1041" w:type="pct"/>
            <w:tcBorders>
              <w:bottom w:val="single" w:sz="4" w:space="0" w:color="auto"/>
            </w:tcBorders>
          </w:tcPr>
          <w:p w14:paraId="59DAAB1B" w14:textId="77777777" w:rsidR="00FC5D2C" w:rsidRPr="00127D1B" w:rsidRDefault="00FC5D2C" w:rsidP="00491033"/>
        </w:tc>
      </w:tr>
      <w:tr w:rsidR="00F231CA" w:rsidRPr="00127D1B" w14:paraId="1BAC8EB7" w14:textId="77777777" w:rsidTr="004750D3">
        <w:trPr>
          <w:trHeight w:val="503"/>
        </w:trPr>
        <w:tc>
          <w:tcPr>
            <w:tcW w:w="770" w:type="pct"/>
            <w:tcBorders>
              <w:bottom w:val="single" w:sz="4" w:space="0" w:color="auto"/>
            </w:tcBorders>
          </w:tcPr>
          <w:p w14:paraId="0344B0D8" w14:textId="77777777" w:rsidR="00F231CA" w:rsidRDefault="00F231CA" w:rsidP="00F231CA">
            <w:r>
              <w:t>9:10 – 9:40 AM</w:t>
            </w:r>
          </w:p>
        </w:tc>
        <w:tc>
          <w:tcPr>
            <w:tcW w:w="2249" w:type="pct"/>
            <w:tcBorders>
              <w:bottom w:val="single" w:sz="4" w:space="0" w:color="auto"/>
            </w:tcBorders>
          </w:tcPr>
          <w:p w14:paraId="7D410264" w14:textId="77777777" w:rsidR="00F231CA" w:rsidRDefault="00F231CA" w:rsidP="00F231CA">
            <w:pPr>
              <w:pStyle w:val="ListParagraph"/>
              <w:numPr>
                <w:ilvl w:val="0"/>
                <w:numId w:val="8"/>
              </w:numPr>
              <w:tabs>
                <w:tab w:val="left" w:pos="-119"/>
              </w:tabs>
              <w:ind w:firstLine="0"/>
              <w:rPr>
                <w:b/>
              </w:rPr>
            </w:pPr>
            <w:r>
              <w:rPr>
                <w:b/>
              </w:rPr>
              <w:t>CIP &amp; Program Realignment Project</w:t>
            </w:r>
          </w:p>
        </w:tc>
        <w:tc>
          <w:tcPr>
            <w:tcW w:w="940" w:type="pct"/>
            <w:tcBorders>
              <w:bottom w:val="single" w:sz="4" w:space="0" w:color="auto"/>
            </w:tcBorders>
          </w:tcPr>
          <w:p w14:paraId="4205B1D0" w14:textId="77777777" w:rsidR="00F231CA" w:rsidRDefault="00F231CA" w:rsidP="00F231CA">
            <w:r>
              <w:t>Mike Anderson &amp; Michael Schulman</w:t>
            </w:r>
          </w:p>
        </w:tc>
        <w:tc>
          <w:tcPr>
            <w:tcW w:w="1041" w:type="pct"/>
            <w:tcBorders>
              <w:bottom w:val="single" w:sz="4" w:space="0" w:color="auto"/>
            </w:tcBorders>
          </w:tcPr>
          <w:p w14:paraId="598687B7" w14:textId="77777777" w:rsidR="000236C7" w:rsidRDefault="000236C7" w:rsidP="00F231CA">
            <w:r>
              <w:t xml:space="preserve">Michael Schulman summarized the general CIP tracking and code updates, explaining how many programs were not categorized correctly. </w:t>
            </w:r>
            <w:r>
              <w:lastRenderedPageBreak/>
              <w:t>Michael S described how a crosswalk was built and then both Mike Anderson and Mike W did aligning and correction work. Michael S used Ag Business as an example of a program which required significant updates. Details were provided about how report data will be more accurate as a result of these updates.</w:t>
            </w:r>
          </w:p>
          <w:p w14:paraId="4894A685" w14:textId="77777777" w:rsidR="000236C7" w:rsidRDefault="000236C7" w:rsidP="00F231CA"/>
          <w:p w14:paraId="24624113" w14:textId="77777777" w:rsidR="00F231CA" w:rsidRDefault="000236C7" w:rsidP="00F231CA">
            <w:r>
              <w:t xml:space="preserve">Landon P explained the work that will be done prior to 2:2 </w:t>
            </w:r>
            <w:r w:rsidR="00797A49">
              <w:t>so that appropriate updates may be provided for all of the academic disciplines.</w:t>
            </w:r>
          </w:p>
          <w:p w14:paraId="596EB71D" w14:textId="77777777" w:rsidR="003D2CE4" w:rsidRDefault="003D2CE4" w:rsidP="00F231CA"/>
          <w:p w14:paraId="2181290F" w14:textId="77777777" w:rsidR="003D2CE4" w:rsidRDefault="003D2CE4" w:rsidP="00F231CA">
            <w:r>
              <w:t>Lori Y asked about some potential aligning work that may take place within her academic discipline. Landon P and Jennifer J confirmed the academic discipline will need to agree on potential changes. Landon and Jennifer also explained how new programs will be able to select from what exists, rather than creating scenarios which may produce problematic data.</w:t>
            </w:r>
          </w:p>
          <w:p w14:paraId="68AE4B77" w14:textId="77777777" w:rsidR="003D2CE4" w:rsidRDefault="003D2CE4" w:rsidP="00F231CA"/>
          <w:p w14:paraId="6F83504D" w14:textId="299B040C" w:rsidR="003D2CE4" w:rsidRDefault="003D2CE4" w:rsidP="00F231CA">
            <w:r>
              <w:lastRenderedPageBreak/>
              <w:t>Michael S mentioned how Danen J is leading a group that will take next steps.</w:t>
            </w:r>
          </w:p>
        </w:tc>
      </w:tr>
      <w:tr w:rsidR="00F231CA" w:rsidRPr="00127D1B" w14:paraId="01FFBEB7" w14:textId="77777777" w:rsidTr="004750D3">
        <w:trPr>
          <w:trHeight w:val="503"/>
        </w:trPr>
        <w:tc>
          <w:tcPr>
            <w:tcW w:w="770" w:type="pct"/>
            <w:tcBorders>
              <w:bottom w:val="single" w:sz="4" w:space="0" w:color="auto"/>
            </w:tcBorders>
          </w:tcPr>
          <w:p w14:paraId="45EBB5F5" w14:textId="77777777" w:rsidR="00F231CA" w:rsidRPr="0085197D" w:rsidRDefault="00F231CA" w:rsidP="00F231CA">
            <w:r>
              <w:lastRenderedPageBreak/>
              <w:t>9:40 – 9:50 AM</w:t>
            </w:r>
          </w:p>
        </w:tc>
        <w:tc>
          <w:tcPr>
            <w:tcW w:w="2249" w:type="pct"/>
            <w:tcBorders>
              <w:bottom w:val="single" w:sz="4" w:space="0" w:color="auto"/>
            </w:tcBorders>
          </w:tcPr>
          <w:p w14:paraId="7EB049AC" w14:textId="77777777" w:rsidR="00F231CA" w:rsidRDefault="00F231CA" w:rsidP="00F231CA">
            <w:pPr>
              <w:pStyle w:val="ListParagraph"/>
              <w:numPr>
                <w:ilvl w:val="0"/>
                <w:numId w:val="8"/>
              </w:numPr>
              <w:tabs>
                <w:tab w:val="left" w:pos="-119"/>
              </w:tabs>
              <w:ind w:firstLine="0"/>
              <w:rPr>
                <w:b/>
              </w:rPr>
            </w:pPr>
            <w:r>
              <w:rPr>
                <w:b/>
              </w:rPr>
              <w:t>Legislative Updates</w:t>
            </w:r>
          </w:p>
        </w:tc>
        <w:tc>
          <w:tcPr>
            <w:tcW w:w="940" w:type="pct"/>
            <w:tcBorders>
              <w:bottom w:val="single" w:sz="4" w:space="0" w:color="auto"/>
            </w:tcBorders>
          </w:tcPr>
          <w:p w14:paraId="4C074B3D" w14:textId="77777777" w:rsidR="00F231CA" w:rsidRDefault="00F231CA" w:rsidP="00F231CA">
            <w:r>
              <w:t>Landon Pirius</w:t>
            </w:r>
          </w:p>
          <w:p w14:paraId="4EDE3176" w14:textId="77777777" w:rsidR="00F231CA" w:rsidRDefault="00F231CA" w:rsidP="00F231CA">
            <w:r>
              <w:t>Danen Jobe</w:t>
            </w:r>
          </w:p>
        </w:tc>
        <w:tc>
          <w:tcPr>
            <w:tcW w:w="1041" w:type="pct"/>
            <w:tcBorders>
              <w:bottom w:val="single" w:sz="4" w:space="0" w:color="auto"/>
            </w:tcBorders>
          </w:tcPr>
          <w:p w14:paraId="16FE97C8" w14:textId="77777777" w:rsidR="00885AAD" w:rsidRDefault="006A7213" w:rsidP="00F231CA">
            <w:r>
              <w:t xml:space="preserve">Landon P described how details are still being determined with how the legislative session will proceed in light of recent </w:t>
            </w:r>
            <w:r w:rsidR="003D2CE4">
              <w:t>COVID-19</w:t>
            </w:r>
            <w:r>
              <w:t xml:space="preserve"> developments.</w:t>
            </w:r>
            <w:r w:rsidR="00885AAD">
              <w:t xml:space="preserve"> A suspended legislative session will delay budget discussions.</w:t>
            </w:r>
          </w:p>
          <w:p w14:paraId="7FE68211" w14:textId="77777777" w:rsidR="00DA08E0" w:rsidRDefault="00DA08E0" w:rsidP="00F231CA"/>
          <w:p w14:paraId="504C98AF" w14:textId="77777777" w:rsidR="00DA08E0" w:rsidRDefault="00DA08E0" w:rsidP="00F231CA">
            <w:r>
              <w:t>Tammi S-D asked if there any other COVID-19-related updates – specifically related to enrollment and student success. Landon P summarized how the current focus is on how to best manage the current semester but there are developing discussions about how to best plan for the fall semester, especially with the upcoming fall registration window. Landon P confirmed all CCCS CFOs are currently tracking COVID-19-related expenses.</w:t>
            </w:r>
          </w:p>
          <w:p w14:paraId="442022D4" w14:textId="77777777" w:rsidR="007866DE" w:rsidRDefault="007866DE" w:rsidP="00F231CA"/>
          <w:p w14:paraId="3D1C4E97" w14:textId="40679E97" w:rsidR="007866DE" w:rsidRDefault="007866DE" w:rsidP="00F231CA">
            <w:r>
              <w:t xml:space="preserve">Jim DeLung asked a question about the Teaching Excellence Grant, which was </w:t>
            </w:r>
            <w:r>
              <w:lastRenderedPageBreak/>
              <w:t xml:space="preserve">not an agenda item this month. Jim specifically asked about any updates </w:t>
            </w:r>
            <w:r w:rsidR="00040E97">
              <w:t>related to</w:t>
            </w:r>
            <w:r w:rsidR="00484298">
              <w:t xml:space="preserve"> specific forms of compensation as being appropriate or not appropriate for grant funds. Landon</w:t>
            </w:r>
            <w:r w:rsidR="00040E97">
              <w:t xml:space="preserve"> confirmed multiple forms of faculty compensation are an appropriate use of grant funds. Both faculty stipends, as well as faculty release time</w:t>
            </w:r>
            <w:r w:rsidR="00DD28DF">
              <w:t>,</w:t>
            </w:r>
            <w:r w:rsidR="00040E97">
              <w:t xml:space="preserve"> are an appropriate use of grant funds. He encourages colleges to use option</w:t>
            </w:r>
            <w:r w:rsidR="00DD28DF">
              <w:t>s</w:t>
            </w:r>
            <w:r w:rsidR="00040E97">
              <w:t xml:space="preserve"> that best meets their needs. </w:t>
            </w:r>
            <w:r w:rsidR="00484298">
              <w:t xml:space="preserve">Landon </w:t>
            </w:r>
            <w:r w:rsidR="00040E97">
              <w:t xml:space="preserve">said he’s received many questions about possibly using grant funds to create new student affairs positions, such as academic advising positions. While creating new advising positions is an excellent change for a school to make, that is not an appropriate use of the faculty-focused Teaching Excellence Grant. </w:t>
            </w:r>
            <w:r>
              <w:t>The deadline is still April 10 but there has been some discussion about possibly</w:t>
            </w:r>
            <w:r w:rsidR="00040E97">
              <w:t xml:space="preserve"> extending the deadline. If a deadline extension occurs, it </w:t>
            </w:r>
            <w:r w:rsidR="00040E97">
              <w:lastRenderedPageBreak/>
              <w:t>will likely not be pushed back any later than May 1.</w:t>
            </w:r>
          </w:p>
        </w:tc>
      </w:tr>
      <w:tr w:rsidR="00F231CA" w:rsidRPr="00127D1B" w14:paraId="7E0124D4" w14:textId="77777777" w:rsidTr="004750D3">
        <w:trPr>
          <w:trHeight w:val="503"/>
        </w:trPr>
        <w:tc>
          <w:tcPr>
            <w:tcW w:w="770" w:type="pct"/>
            <w:tcBorders>
              <w:bottom w:val="single" w:sz="4" w:space="0" w:color="auto"/>
            </w:tcBorders>
          </w:tcPr>
          <w:p w14:paraId="4B442D60" w14:textId="77777777" w:rsidR="00F231CA" w:rsidRDefault="00F231CA" w:rsidP="00F231CA">
            <w:r>
              <w:lastRenderedPageBreak/>
              <w:t>9:50 – 10:00 AM</w:t>
            </w:r>
          </w:p>
        </w:tc>
        <w:tc>
          <w:tcPr>
            <w:tcW w:w="2249" w:type="pct"/>
            <w:tcBorders>
              <w:bottom w:val="single" w:sz="4" w:space="0" w:color="auto"/>
            </w:tcBorders>
          </w:tcPr>
          <w:p w14:paraId="118D8CE1" w14:textId="77777777" w:rsidR="00F231CA" w:rsidRDefault="00F231CA" w:rsidP="00F231CA">
            <w:pPr>
              <w:pStyle w:val="ListParagraph"/>
              <w:numPr>
                <w:ilvl w:val="0"/>
                <w:numId w:val="8"/>
              </w:numPr>
              <w:tabs>
                <w:tab w:val="left" w:pos="-119"/>
              </w:tabs>
              <w:ind w:firstLine="0"/>
              <w:rPr>
                <w:b/>
              </w:rPr>
            </w:pPr>
            <w:r>
              <w:rPr>
                <w:b/>
              </w:rPr>
              <w:t>GE Council Report</w:t>
            </w:r>
          </w:p>
        </w:tc>
        <w:tc>
          <w:tcPr>
            <w:tcW w:w="940" w:type="pct"/>
            <w:tcBorders>
              <w:bottom w:val="single" w:sz="4" w:space="0" w:color="auto"/>
            </w:tcBorders>
          </w:tcPr>
          <w:p w14:paraId="7E62456A" w14:textId="77777777" w:rsidR="00F231CA" w:rsidRDefault="00F231CA" w:rsidP="00F231CA">
            <w:r>
              <w:t>Carol Kuper</w:t>
            </w:r>
          </w:p>
        </w:tc>
        <w:tc>
          <w:tcPr>
            <w:tcW w:w="1041" w:type="pct"/>
            <w:tcBorders>
              <w:bottom w:val="single" w:sz="4" w:space="0" w:color="auto"/>
            </w:tcBorders>
          </w:tcPr>
          <w:p w14:paraId="1B0DDDC2" w14:textId="378AC4A7" w:rsidR="00F231CA" w:rsidRDefault="00484298" w:rsidP="00F231CA">
            <w:r>
              <w:t>Carol K was not present but Danen J spoke briefly about GE Council-related information.</w:t>
            </w:r>
          </w:p>
        </w:tc>
      </w:tr>
      <w:tr w:rsidR="00F231CA" w:rsidRPr="00127D1B" w14:paraId="1180D29F" w14:textId="77777777" w:rsidTr="004750D3">
        <w:trPr>
          <w:trHeight w:val="503"/>
        </w:trPr>
        <w:tc>
          <w:tcPr>
            <w:tcW w:w="770" w:type="pct"/>
            <w:tcBorders>
              <w:bottom w:val="single" w:sz="4" w:space="0" w:color="auto"/>
            </w:tcBorders>
          </w:tcPr>
          <w:p w14:paraId="0CEED28E" w14:textId="77777777" w:rsidR="00F231CA" w:rsidRDefault="00F231CA" w:rsidP="00F231CA">
            <w:r>
              <w:t>10:00 – 10:30 AM</w:t>
            </w:r>
          </w:p>
        </w:tc>
        <w:tc>
          <w:tcPr>
            <w:tcW w:w="2249" w:type="pct"/>
            <w:tcBorders>
              <w:bottom w:val="single" w:sz="4" w:space="0" w:color="auto"/>
            </w:tcBorders>
          </w:tcPr>
          <w:p w14:paraId="411036AD" w14:textId="77777777" w:rsidR="00F231CA" w:rsidRDefault="00F231CA" w:rsidP="00F231CA">
            <w:pPr>
              <w:pStyle w:val="ListParagraph"/>
              <w:numPr>
                <w:ilvl w:val="0"/>
                <w:numId w:val="8"/>
              </w:numPr>
              <w:tabs>
                <w:tab w:val="left" w:pos="-119"/>
              </w:tabs>
              <w:ind w:firstLine="0"/>
              <w:rPr>
                <w:b/>
              </w:rPr>
            </w:pPr>
            <w:r>
              <w:rPr>
                <w:b/>
              </w:rPr>
              <w:t>Charter  (attached and SharePoint)</w:t>
            </w:r>
          </w:p>
          <w:p w14:paraId="260E6151" w14:textId="77777777" w:rsidR="00F231CA" w:rsidRDefault="00F231CA" w:rsidP="00F231CA">
            <w:pPr>
              <w:pStyle w:val="ListParagraph"/>
              <w:numPr>
                <w:ilvl w:val="0"/>
                <w:numId w:val="8"/>
              </w:numPr>
              <w:tabs>
                <w:tab w:val="left" w:pos="-119"/>
              </w:tabs>
              <w:ind w:firstLine="0"/>
              <w:rPr>
                <w:b/>
              </w:rPr>
            </w:pPr>
            <w:r>
              <w:rPr>
                <w:b/>
              </w:rPr>
              <w:t>2:4 Meeting Updates</w:t>
            </w:r>
          </w:p>
          <w:p w14:paraId="10B82B6F" w14:textId="77777777" w:rsidR="00F231CA" w:rsidRPr="0015450F" w:rsidRDefault="00F231CA" w:rsidP="00F231CA">
            <w:pPr>
              <w:pStyle w:val="ListParagraph"/>
              <w:numPr>
                <w:ilvl w:val="0"/>
                <w:numId w:val="8"/>
              </w:numPr>
              <w:tabs>
                <w:tab w:val="left" w:pos="-119"/>
              </w:tabs>
              <w:ind w:firstLine="0"/>
              <w:rPr>
                <w:b/>
              </w:rPr>
            </w:pPr>
            <w:r>
              <w:rPr>
                <w:b/>
              </w:rPr>
              <w:t>DwDs &amp; STAAs (ENG 131)</w:t>
            </w:r>
          </w:p>
          <w:p w14:paraId="0466EDFC" w14:textId="77777777" w:rsidR="00F231CA" w:rsidRDefault="00F231CA" w:rsidP="00F231CA">
            <w:pPr>
              <w:pStyle w:val="ListParagraph"/>
              <w:numPr>
                <w:ilvl w:val="0"/>
                <w:numId w:val="8"/>
              </w:numPr>
              <w:tabs>
                <w:tab w:val="left" w:pos="-119"/>
              </w:tabs>
              <w:ind w:firstLine="0"/>
              <w:rPr>
                <w:b/>
              </w:rPr>
            </w:pPr>
            <w:r>
              <w:rPr>
                <w:b/>
              </w:rPr>
              <w:t>Dev Ed</w:t>
            </w:r>
          </w:p>
          <w:p w14:paraId="7BC499E9" w14:textId="77777777" w:rsidR="00F231CA" w:rsidRPr="00B72A06" w:rsidRDefault="00F231CA" w:rsidP="00F231CA">
            <w:pPr>
              <w:pStyle w:val="ListParagraph"/>
              <w:numPr>
                <w:ilvl w:val="0"/>
                <w:numId w:val="8"/>
              </w:numPr>
              <w:ind w:firstLine="0"/>
              <w:rPr>
                <w:b/>
              </w:rPr>
            </w:pPr>
            <w:r w:rsidRPr="00B72A06">
              <w:rPr>
                <w:b/>
              </w:rPr>
              <w:t>Misc. Committee Updates</w:t>
            </w:r>
          </w:p>
          <w:p w14:paraId="405176C8" w14:textId="77777777" w:rsidR="00F231CA" w:rsidRPr="00B72A06" w:rsidRDefault="00F231CA" w:rsidP="00F231CA">
            <w:pPr>
              <w:pStyle w:val="ListParagraph"/>
              <w:numPr>
                <w:ilvl w:val="0"/>
                <w:numId w:val="8"/>
              </w:numPr>
              <w:tabs>
                <w:tab w:val="left" w:pos="961"/>
              </w:tabs>
              <w:ind w:left="691" w:firstLine="0"/>
              <w:rPr>
                <w:b/>
              </w:rPr>
            </w:pPr>
            <w:r w:rsidRPr="00B72A06">
              <w:rPr>
                <w:b/>
              </w:rPr>
              <w:t>CCNS Replacement and changeover</w:t>
            </w:r>
          </w:p>
          <w:p w14:paraId="1046A94E" w14:textId="77777777" w:rsidR="00F231CA" w:rsidRDefault="00F231CA" w:rsidP="00F231CA">
            <w:pPr>
              <w:pStyle w:val="ListParagraph"/>
              <w:numPr>
                <w:ilvl w:val="0"/>
                <w:numId w:val="8"/>
              </w:numPr>
              <w:tabs>
                <w:tab w:val="left" w:pos="961"/>
              </w:tabs>
              <w:ind w:firstLine="270"/>
              <w:rPr>
                <w:b/>
              </w:rPr>
            </w:pPr>
            <w:r w:rsidRPr="00B72A06">
              <w:rPr>
                <w:b/>
              </w:rPr>
              <w:t xml:space="preserve">Course Numbering  </w:t>
            </w:r>
          </w:p>
        </w:tc>
        <w:tc>
          <w:tcPr>
            <w:tcW w:w="940" w:type="pct"/>
            <w:tcBorders>
              <w:bottom w:val="single" w:sz="4" w:space="0" w:color="auto"/>
            </w:tcBorders>
          </w:tcPr>
          <w:p w14:paraId="01D9D63A" w14:textId="77777777" w:rsidR="00F231CA" w:rsidRDefault="00F231CA" w:rsidP="00F231CA">
            <w:r>
              <w:t>Danen Jobe</w:t>
            </w:r>
          </w:p>
        </w:tc>
        <w:tc>
          <w:tcPr>
            <w:tcW w:w="1041" w:type="pct"/>
            <w:tcBorders>
              <w:bottom w:val="single" w:sz="4" w:space="0" w:color="auto"/>
            </w:tcBorders>
          </w:tcPr>
          <w:p w14:paraId="0C499858" w14:textId="361BE472" w:rsidR="00040E97" w:rsidRDefault="00040E97" w:rsidP="00F231CA">
            <w:r>
              <w:t xml:space="preserve">Danen J </w:t>
            </w:r>
            <w:r w:rsidR="00D95323">
              <w:t xml:space="preserve">and </w:t>
            </w:r>
            <w:r>
              <w:t xml:space="preserve">Denise M confirmed </w:t>
            </w:r>
            <w:r w:rsidR="00D95323">
              <w:t>the CourseLeaf contract has been signed, following the conclusion of contract negotiations.</w:t>
            </w:r>
          </w:p>
          <w:p w14:paraId="2BF8CFF4" w14:textId="77777777" w:rsidR="00040E97" w:rsidRDefault="00040E97" w:rsidP="00F231CA"/>
          <w:p w14:paraId="0BFF1C01" w14:textId="6B2F64F5" w:rsidR="00040E97" w:rsidRDefault="00040E97" w:rsidP="00F231CA">
            <w:r>
              <w:t>Math work with the Dana Center has been postponed – probably to the beginning of fall.</w:t>
            </w:r>
            <w:r w:rsidR="00D95323">
              <w:t xml:space="preserve"> The </w:t>
            </w:r>
            <w:r>
              <w:t xml:space="preserve">Multiple Measures Taskforce is going to review placement. </w:t>
            </w:r>
            <w:r w:rsidR="00D95323">
              <w:t>The Dana Center is able to provide detailed information about what other states are doing with regard to placement.</w:t>
            </w:r>
          </w:p>
          <w:p w14:paraId="0C21535C" w14:textId="7587A1A6" w:rsidR="00D95323" w:rsidRDefault="00D95323" w:rsidP="00F231CA"/>
          <w:p w14:paraId="6F51441B" w14:textId="6717B22B" w:rsidR="00D95323" w:rsidRDefault="00D95323" w:rsidP="00F231CA">
            <w:r>
              <w:t>Danen J confirmed today’s STEM meeting has tentatively been canceled and the re-scheduling process is ongoing (a potential 2:4 related update for a future meeting).</w:t>
            </w:r>
          </w:p>
          <w:p w14:paraId="131B03C6" w14:textId="0E6C88D7" w:rsidR="00D95323" w:rsidRDefault="00D95323" w:rsidP="00F231CA"/>
          <w:p w14:paraId="7E79D59A" w14:textId="6DDA1F6F" w:rsidR="00D95323" w:rsidRDefault="00D95323" w:rsidP="00F231CA">
            <w:r>
              <w:t xml:space="preserve">Danen J explained how an SFCC FAQ and a process </w:t>
            </w:r>
            <w:r>
              <w:lastRenderedPageBreak/>
              <w:t xml:space="preserve">document may help address faculty confusion about SFCC responsibilities and processes. This topic was addressed within the context of the SFCC charter. The </w:t>
            </w:r>
            <w:r w:rsidR="00CB74E8">
              <w:t>C</w:t>
            </w:r>
            <w:r>
              <w:t xml:space="preserve">harter </w:t>
            </w:r>
            <w:r w:rsidR="00CB74E8">
              <w:t>T</w:t>
            </w:r>
            <w:r>
              <w:t>askforce met this Tuesday. Tammi S-D confirmed Mike A is going to post updates from the meeting on SharePoint. Denise M said it sounds like we may have a draft to review during the SFCC meeting in April or May.</w:t>
            </w:r>
          </w:p>
          <w:p w14:paraId="1CFC2E16" w14:textId="54E208D6" w:rsidR="00D95323" w:rsidRDefault="00D95323" w:rsidP="00F231CA"/>
        </w:tc>
      </w:tr>
      <w:tr w:rsidR="00F231CA" w:rsidRPr="00127D1B" w14:paraId="5C9E05FC" w14:textId="77777777" w:rsidTr="004750D3">
        <w:trPr>
          <w:trHeight w:val="503"/>
        </w:trPr>
        <w:tc>
          <w:tcPr>
            <w:tcW w:w="770" w:type="pct"/>
            <w:tcBorders>
              <w:bottom w:val="single" w:sz="4" w:space="0" w:color="auto"/>
            </w:tcBorders>
          </w:tcPr>
          <w:p w14:paraId="161CD2F7" w14:textId="77777777" w:rsidR="00F231CA" w:rsidRDefault="00F231CA" w:rsidP="00F231CA">
            <w:r>
              <w:lastRenderedPageBreak/>
              <w:t>10:30 – 10:40 AM</w:t>
            </w:r>
          </w:p>
        </w:tc>
        <w:tc>
          <w:tcPr>
            <w:tcW w:w="2249" w:type="pct"/>
            <w:tcBorders>
              <w:bottom w:val="single" w:sz="4" w:space="0" w:color="auto"/>
            </w:tcBorders>
          </w:tcPr>
          <w:p w14:paraId="6AD5FFDB" w14:textId="77777777" w:rsidR="00F231CA" w:rsidRDefault="00F231CA" w:rsidP="00F231CA">
            <w:pPr>
              <w:pStyle w:val="ListParagraph"/>
              <w:numPr>
                <w:ilvl w:val="0"/>
                <w:numId w:val="8"/>
              </w:numPr>
              <w:tabs>
                <w:tab w:val="left" w:pos="-119"/>
              </w:tabs>
              <w:ind w:firstLine="0"/>
              <w:rPr>
                <w:b/>
              </w:rPr>
            </w:pPr>
            <w:r>
              <w:rPr>
                <w:b/>
              </w:rPr>
              <w:t>BB Timing &amp; Notification</w:t>
            </w:r>
          </w:p>
        </w:tc>
        <w:tc>
          <w:tcPr>
            <w:tcW w:w="940" w:type="pct"/>
            <w:tcBorders>
              <w:bottom w:val="single" w:sz="4" w:space="0" w:color="auto"/>
            </w:tcBorders>
          </w:tcPr>
          <w:p w14:paraId="2EC56241" w14:textId="77777777" w:rsidR="00F231CA" w:rsidRDefault="00F231CA" w:rsidP="00F231CA">
            <w:r>
              <w:t>Mike Anderson</w:t>
            </w:r>
          </w:p>
        </w:tc>
        <w:tc>
          <w:tcPr>
            <w:tcW w:w="1041" w:type="pct"/>
            <w:tcBorders>
              <w:bottom w:val="single" w:sz="4" w:space="0" w:color="auto"/>
            </w:tcBorders>
          </w:tcPr>
          <w:p w14:paraId="4390D895" w14:textId="77777777" w:rsidR="00F231CA" w:rsidRDefault="00D95323" w:rsidP="00F231CA">
            <w:r>
              <w:t xml:space="preserve">Denise M asked for feedback about </w:t>
            </w:r>
            <w:r w:rsidR="00EB27D6">
              <w:t>the process for sharing copies of the BB via email.</w:t>
            </w:r>
          </w:p>
          <w:p w14:paraId="55FB1431" w14:textId="63F4DF4E" w:rsidR="00EB27D6" w:rsidRDefault="00EB27D6" w:rsidP="00F231CA"/>
          <w:p w14:paraId="4427A873" w14:textId="630535F9" w:rsidR="00CB74E8" w:rsidRDefault="00CB74E8" w:rsidP="00F231CA">
            <w:r>
              <w:t xml:space="preserve">Tammi S-D said the Charter Taskforce is working to confirm the roles of all members of SFCC. She explained how the taskforce may be able to include the timing of Denise’s tasks, to help provide clarity. There seemed to be consensus among SFCC members that more needs to be done to make </w:t>
            </w:r>
            <w:r>
              <w:t>Denise’s meeting preparation tasks more manageable</w:t>
            </w:r>
            <w:r>
              <w:t xml:space="preserve">. We agreed this </w:t>
            </w:r>
            <w:r>
              <w:lastRenderedPageBreak/>
              <w:t>may be accomplished by setting boundaries through deadline enforcement.</w:t>
            </w:r>
          </w:p>
          <w:p w14:paraId="58A2AB0D" w14:textId="7388FDD7" w:rsidR="00CB74E8" w:rsidRDefault="00CB74E8" w:rsidP="00F231CA"/>
          <w:p w14:paraId="697F256D" w14:textId="00B9E9C9" w:rsidR="00CB74E8" w:rsidRDefault="00CB74E8" w:rsidP="00F231CA">
            <w:r>
              <w:t xml:space="preserve">Denise M summarized our discussion, confirming multiple agenda updates may occur via SharePoint but a single </w:t>
            </w:r>
            <w:r w:rsidR="00A35C3F">
              <w:t xml:space="preserve">BB </w:t>
            </w:r>
            <w:r>
              <w:t>email communication will occur.</w:t>
            </w:r>
          </w:p>
          <w:p w14:paraId="65572E74" w14:textId="26D1B435" w:rsidR="00EB27D6" w:rsidRDefault="00EB27D6" w:rsidP="00F231CA"/>
        </w:tc>
      </w:tr>
      <w:tr w:rsidR="00F231CA" w:rsidRPr="00127D1B" w14:paraId="4F8B1665" w14:textId="77777777" w:rsidTr="004750D3">
        <w:trPr>
          <w:trHeight w:val="503"/>
        </w:trPr>
        <w:tc>
          <w:tcPr>
            <w:tcW w:w="770" w:type="pct"/>
            <w:tcBorders>
              <w:bottom w:val="single" w:sz="4" w:space="0" w:color="auto"/>
            </w:tcBorders>
          </w:tcPr>
          <w:p w14:paraId="35587954" w14:textId="77777777" w:rsidR="00F231CA" w:rsidRDefault="00F231CA" w:rsidP="00F231CA">
            <w:r>
              <w:lastRenderedPageBreak/>
              <w:t>10:40 – 10:50 AM</w:t>
            </w:r>
          </w:p>
        </w:tc>
        <w:tc>
          <w:tcPr>
            <w:tcW w:w="2249" w:type="pct"/>
            <w:tcBorders>
              <w:bottom w:val="single" w:sz="4" w:space="0" w:color="auto"/>
            </w:tcBorders>
          </w:tcPr>
          <w:p w14:paraId="1E334AC2" w14:textId="77777777" w:rsidR="00F231CA" w:rsidRDefault="00F231CA" w:rsidP="00F231CA">
            <w:pPr>
              <w:pStyle w:val="ListParagraph"/>
              <w:numPr>
                <w:ilvl w:val="0"/>
                <w:numId w:val="8"/>
              </w:numPr>
              <w:tabs>
                <w:tab w:val="left" w:pos="-119"/>
              </w:tabs>
              <w:ind w:firstLine="0"/>
              <w:rPr>
                <w:b/>
              </w:rPr>
            </w:pPr>
            <w:r>
              <w:rPr>
                <w:b/>
              </w:rPr>
              <w:t>Keeper of the Style Guide</w:t>
            </w:r>
          </w:p>
        </w:tc>
        <w:tc>
          <w:tcPr>
            <w:tcW w:w="940" w:type="pct"/>
            <w:tcBorders>
              <w:bottom w:val="single" w:sz="4" w:space="0" w:color="auto"/>
            </w:tcBorders>
          </w:tcPr>
          <w:p w14:paraId="30C7B3A4" w14:textId="77777777" w:rsidR="00F231CA" w:rsidRDefault="00F231CA" w:rsidP="00F231CA">
            <w:r>
              <w:t>Mike Anderson</w:t>
            </w:r>
          </w:p>
        </w:tc>
        <w:tc>
          <w:tcPr>
            <w:tcW w:w="1041" w:type="pct"/>
            <w:tcBorders>
              <w:bottom w:val="single" w:sz="4" w:space="0" w:color="auto"/>
            </w:tcBorders>
          </w:tcPr>
          <w:p w14:paraId="78437922" w14:textId="382E6A3C" w:rsidR="00E243AA" w:rsidRDefault="00A35C3F" w:rsidP="00F231CA">
            <w:r>
              <w:t xml:space="preserve">Beth L </w:t>
            </w:r>
            <w:r w:rsidR="00E243AA">
              <w:t>asked for clarification about SFCC Style Guide governance and updates. Beth acknowledged Kimi K for identifying this topic as being important to discuss. Janiece K recommended we vote on any changes. During our discussion, we agreed the SFCC Style Guide should only be updated during specific times</w:t>
            </w:r>
            <w:r w:rsidR="00AC3CA1">
              <w:t xml:space="preserve"> and</w:t>
            </w:r>
            <w:r w:rsidR="00E243AA">
              <w:t xml:space="preserve"> should only be updated by specific people (maybe a responsibility</w:t>
            </w:r>
            <w:r w:rsidR="00AC3CA1">
              <w:t xml:space="preserve"> shared by two SFCC members?). </w:t>
            </w:r>
            <w:r w:rsidR="00E243AA">
              <w:t>Jim D</w:t>
            </w:r>
            <w:r w:rsidR="00AC3CA1">
              <w:t xml:space="preserve"> </w:t>
            </w:r>
            <w:r w:rsidR="00E243AA">
              <w:t>confirmed he is not able to expand the scope of his note-taking responsibilities to include updating the SFCC Style Guide.</w:t>
            </w:r>
            <w:r w:rsidR="00AC3CA1">
              <w:t xml:space="preserve"> The focus shifted to making updates for this semester, rather than assigning an </w:t>
            </w:r>
            <w:r w:rsidR="00AC3CA1">
              <w:lastRenderedPageBreak/>
              <w:t>ongoing role to an SFCC member. Michele K volunteered to identify potential revisions and communicate with Beth L about potential edits. Michele and Beth will provide an update during a future SFCC meeting. Lori Y volunteered to update the PowerPoint. Kimi K referenced a PHI 111 example to update in the SFCC Style Guide.</w:t>
            </w:r>
            <w:r w:rsidR="002E5801">
              <w:t xml:space="preserve"> Denise M described concerns with courses which extend beyond 6 credit hours.</w:t>
            </w:r>
          </w:p>
        </w:tc>
      </w:tr>
      <w:tr w:rsidR="00F231CA" w:rsidRPr="00127D1B" w14:paraId="495377CB" w14:textId="77777777" w:rsidTr="004750D3">
        <w:trPr>
          <w:trHeight w:val="503"/>
        </w:trPr>
        <w:tc>
          <w:tcPr>
            <w:tcW w:w="770" w:type="pct"/>
            <w:tcBorders>
              <w:bottom w:val="single" w:sz="4" w:space="0" w:color="auto"/>
            </w:tcBorders>
          </w:tcPr>
          <w:p w14:paraId="25E70313" w14:textId="77777777" w:rsidR="00F231CA" w:rsidRDefault="00F231CA" w:rsidP="00F231CA">
            <w:r>
              <w:lastRenderedPageBreak/>
              <w:t>10:50 – 10:55 AM</w:t>
            </w:r>
          </w:p>
        </w:tc>
        <w:tc>
          <w:tcPr>
            <w:tcW w:w="2249" w:type="pct"/>
            <w:tcBorders>
              <w:bottom w:val="single" w:sz="4" w:space="0" w:color="auto"/>
            </w:tcBorders>
          </w:tcPr>
          <w:p w14:paraId="2A6DB656" w14:textId="77777777" w:rsidR="00F231CA" w:rsidRDefault="00F231CA" w:rsidP="00F231CA">
            <w:pPr>
              <w:pStyle w:val="ListParagraph"/>
              <w:numPr>
                <w:ilvl w:val="0"/>
                <w:numId w:val="8"/>
              </w:numPr>
              <w:tabs>
                <w:tab w:val="left" w:pos="-119"/>
              </w:tabs>
              <w:ind w:firstLine="0"/>
              <w:rPr>
                <w:b/>
              </w:rPr>
            </w:pPr>
            <w:r>
              <w:rPr>
                <w:b/>
              </w:rPr>
              <w:t>Business Meeting – February Minutes</w:t>
            </w:r>
          </w:p>
        </w:tc>
        <w:tc>
          <w:tcPr>
            <w:tcW w:w="940" w:type="pct"/>
            <w:tcBorders>
              <w:bottom w:val="single" w:sz="4" w:space="0" w:color="auto"/>
            </w:tcBorders>
          </w:tcPr>
          <w:p w14:paraId="4DF8D131" w14:textId="77777777" w:rsidR="00F231CA" w:rsidRDefault="00F231CA" w:rsidP="00F231CA">
            <w:r>
              <w:t>Mike Anderson</w:t>
            </w:r>
          </w:p>
        </w:tc>
        <w:tc>
          <w:tcPr>
            <w:tcW w:w="1041" w:type="pct"/>
            <w:tcBorders>
              <w:bottom w:val="single" w:sz="4" w:space="0" w:color="auto"/>
            </w:tcBorders>
          </w:tcPr>
          <w:p w14:paraId="5D7E175F" w14:textId="3917EC2F" w:rsidR="00F231CA" w:rsidRDefault="00112A51" w:rsidP="00F231CA">
            <w:r>
              <w:t>Minutes were approved.</w:t>
            </w:r>
          </w:p>
        </w:tc>
      </w:tr>
      <w:tr w:rsidR="00F231CA" w:rsidRPr="00127D1B" w14:paraId="3E607747" w14:textId="77777777" w:rsidTr="004750D3">
        <w:trPr>
          <w:trHeight w:val="503"/>
        </w:trPr>
        <w:tc>
          <w:tcPr>
            <w:tcW w:w="770" w:type="pct"/>
            <w:tcBorders>
              <w:bottom w:val="single" w:sz="4" w:space="0" w:color="auto"/>
            </w:tcBorders>
          </w:tcPr>
          <w:p w14:paraId="2227903F" w14:textId="77777777" w:rsidR="00F231CA" w:rsidRPr="0085197D" w:rsidRDefault="00F231CA" w:rsidP="00F231CA">
            <w:r>
              <w:t>10:55 – 12:00 PM</w:t>
            </w:r>
          </w:p>
        </w:tc>
        <w:tc>
          <w:tcPr>
            <w:tcW w:w="2249" w:type="pct"/>
            <w:tcBorders>
              <w:bottom w:val="single" w:sz="4" w:space="0" w:color="auto"/>
            </w:tcBorders>
          </w:tcPr>
          <w:p w14:paraId="62D59122" w14:textId="77777777" w:rsidR="00F231CA" w:rsidRDefault="00F231CA" w:rsidP="00F231CA">
            <w:pPr>
              <w:pStyle w:val="ListParagraph"/>
              <w:numPr>
                <w:ilvl w:val="0"/>
                <w:numId w:val="8"/>
              </w:numPr>
              <w:tabs>
                <w:tab w:val="left" w:pos="-119"/>
              </w:tabs>
              <w:ind w:firstLine="0"/>
              <w:rPr>
                <w:b/>
              </w:rPr>
            </w:pPr>
            <w:r>
              <w:rPr>
                <w:b/>
              </w:rPr>
              <w:t>Break-out groups &amp; BB report out</w:t>
            </w:r>
          </w:p>
        </w:tc>
        <w:tc>
          <w:tcPr>
            <w:tcW w:w="940" w:type="pct"/>
            <w:tcBorders>
              <w:bottom w:val="single" w:sz="4" w:space="0" w:color="auto"/>
            </w:tcBorders>
          </w:tcPr>
          <w:p w14:paraId="362DB3CC" w14:textId="77777777" w:rsidR="00F231CA" w:rsidRDefault="00F231CA" w:rsidP="00F231CA">
            <w:r>
              <w:t>ALL</w:t>
            </w:r>
          </w:p>
        </w:tc>
        <w:tc>
          <w:tcPr>
            <w:tcW w:w="1041" w:type="pct"/>
            <w:tcBorders>
              <w:bottom w:val="single" w:sz="4" w:space="0" w:color="auto"/>
            </w:tcBorders>
          </w:tcPr>
          <w:p w14:paraId="676AE2EF" w14:textId="7E10C4D9" w:rsidR="00F231CA" w:rsidRDefault="00DD2ED8" w:rsidP="00F231CA">
            <w:r>
              <w:t>We took a brief break at 10:43 AM to prepare for BB break-out groups.</w:t>
            </w:r>
          </w:p>
          <w:p w14:paraId="645CB86F" w14:textId="541C610D" w:rsidR="00147894" w:rsidRDefault="00147894" w:rsidP="00F231CA"/>
          <w:p w14:paraId="5FC40AAF" w14:textId="2A03D911" w:rsidR="00147894" w:rsidRDefault="00147894" w:rsidP="00F231CA">
            <w:r>
              <w:t>Due to COVID-19 concerns, more people were attending remotely than usual.</w:t>
            </w:r>
          </w:p>
          <w:p w14:paraId="125768E9" w14:textId="5D1A6194" w:rsidR="00147894" w:rsidRDefault="00147894" w:rsidP="00F231CA"/>
        </w:tc>
      </w:tr>
      <w:tr w:rsidR="00F231CA" w:rsidRPr="00127D1B" w14:paraId="7327FD39" w14:textId="77777777" w:rsidTr="004750D3">
        <w:trPr>
          <w:trHeight w:val="503"/>
        </w:trPr>
        <w:tc>
          <w:tcPr>
            <w:tcW w:w="770" w:type="pct"/>
            <w:tcBorders>
              <w:bottom w:val="single" w:sz="4" w:space="0" w:color="auto"/>
            </w:tcBorders>
          </w:tcPr>
          <w:p w14:paraId="15CCC752" w14:textId="77777777" w:rsidR="00F231CA" w:rsidRPr="0085197D" w:rsidRDefault="00F231CA" w:rsidP="00F231CA">
            <w:r>
              <w:t>12:00 – 1:00 PM</w:t>
            </w:r>
          </w:p>
        </w:tc>
        <w:tc>
          <w:tcPr>
            <w:tcW w:w="2249" w:type="pct"/>
            <w:tcBorders>
              <w:bottom w:val="single" w:sz="4" w:space="0" w:color="auto"/>
            </w:tcBorders>
          </w:tcPr>
          <w:p w14:paraId="6C07572C" w14:textId="77777777" w:rsidR="00F231CA" w:rsidRDefault="00F231CA" w:rsidP="00F231CA">
            <w:pPr>
              <w:pStyle w:val="ListParagraph"/>
              <w:numPr>
                <w:ilvl w:val="0"/>
                <w:numId w:val="8"/>
              </w:numPr>
              <w:tabs>
                <w:tab w:val="left" w:pos="-119"/>
              </w:tabs>
              <w:ind w:firstLine="0"/>
              <w:rPr>
                <w:b/>
              </w:rPr>
            </w:pPr>
            <w:r>
              <w:rPr>
                <w:b/>
              </w:rPr>
              <w:t>LUNCH</w:t>
            </w:r>
          </w:p>
        </w:tc>
        <w:tc>
          <w:tcPr>
            <w:tcW w:w="940" w:type="pct"/>
            <w:tcBorders>
              <w:bottom w:val="single" w:sz="4" w:space="0" w:color="auto"/>
            </w:tcBorders>
          </w:tcPr>
          <w:p w14:paraId="70A830A3" w14:textId="77777777" w:rsidR="00F231CA" w:rsidRDefault="00F231CA" w:rsidP="00F231CA"/>
        </w:tc>
        <w:tc>
          <w:tcPr>
            <w:tcW w:w="1041" w:type="pct"/>
            <w:tcBorders>
              <w:bottom w:val="single" w:sz="4" w:space="0" w:color="auto"/>
            </w:tcBorders>
          </w:tcPr>
          <w:p w14:paraId="7F5ECE94" w14:textId="587A8911" w:rsidR="00F231CA" w:rsidRDefault="00F231CA" w:rsidP="00F231CA"/>
        </w:tc>
      </w:tr>
      <w:tr w:rsidR="00F231CA" w:rsidRPr="00127D1B" w14:paraId="1CDB6398" w14:textId="77777777" w:rsidTr="004750D3">
        <w:trPr>
          <w:trHeight w:val="503"/>
        </w:trPr>
        <w:tc>
          <w:tcPr>
            <w:tcW w:w="770" w:type="pct"/>
            <w:tcBorders>
              <w:bottom w:val="single" w:sz="4" w:space="0" w:color="auto"/>
            </w:tcBorders>
          </w:tcPr>
          <w:p w14:paraId="602A5E7A" w14:textId="77777777" w:rsidR="00F231CA" w:rsidRPr="0085197D" w:rsidRDefault="00F231CA" w:rsidP="00F231CA">
            <w:r>
              <w:t>1:00 – 1:30 PM</w:t>
            </w:r>
          </w:p>
        </w:tc>
        <w:tc>
          <w:tcPr>
            <w:tcW w:w="2249" w:type="pct"/>
            <w:tcBorders>
              <w:bottom w:val="single" w:sz="4" w:space="0" w:color="auto"/>
            </w:tcBorders>
          </w:tcPr>
          <w:p w14:paraId="54776861" w14:textId="77777777" w:rsidR="00F231CA" w:rsidRDefault="00F231CA" w:rsidP="00F231CA">
            <w:pPr>
              <w:pStyle w:val="ListParagraph"/>
              <w:numPr>
                <w:ilvl w:val="0"/>
                <w:numId w:val="8"/>
              </w:numPr>
              <w:tabs>
                <w:tab w:val="left" w:pos="-119"/>
              </w:tabs>
              <w:ind w:firstLine="0"/>
              <w:rPr>
                <w:b/>
              </w:rPr>
            </w:pPr>
            <w:r>
              <w:rPr>
                <w:b/>
              </w:rPr>
              <w:t>gtPathway Review</w:t>
            </w:r>
            <w:r w:rsidR="00E93282">
              <w:rPr>
                <w:b/>
              </w:rPr>
              <w:t xml:space="preserve">   MAT 155 &amp; MAT 156</w:t>
            </w:r>
            <w:r w:rsidR="00993154">
              <w:rPr>
                <w:b/>
              </w:rPr>
              <w:t xml:space="preserve"> (Rachel Safton)</w:t>
            </w:r>
            <w:r w:rsidR="00A355BE">
              <w:rPr>
                <w:b/>
              </w:rPr>
              <w:t xml:space="preserve">  MA1</w:t>
            </w:r>
          </w:p>
        </w:tc>
        <w:tc>
          <w:tcPr>
            <w:tcW w:w="940" w:type="pct"/>
            <w:tcBorders>
              <w:bottom w:val="single" w:sz="4" w:space="0" w:color="auto"/>
            </w:tcBorders>
          </w:tcPr>
          <w:p w14:paraId="03EC26F6" w14:textId="77777777" w:rsidR="00F231CA" w:rsidRDefault="00F231CA" w:rsidP="00F231CA">
            <w:r>
              <w:t>ALL</w:t>
            </w:r>
          </w:p>
        </w:tc>
        <w:tc>
          <w:tcPr>
            <w:tcW w:w="1041" w:type="pct"/>
            <w:tcBorders>
              <w:bottom w:val="single" w:sz="4" w:space="0" w:color="auto"/>
            </w:tcBorders>
          </w:tcPr>
          <w:p w14:paraId="159F570E" w14:textId="55781A37" w:rsidR="00F231CA" w:rsidRDefault="008A227A" w:rsidP="00F231CA">
            <w:r>
              <w:t>Rachel explained how MAT 155 &amp; 156 used to be GT courses and described why they should return to GT status.</w:t>
            </w:r>
          </w:p>
        </w:tc>
      </w:tr>
      <w:tr w:rsidR="00F231CA" w:rsidRPr="00127D1B" w14:paraId="2B3CBB47" w14:textId="77777777" w:rsidTr="00B72A06">
        <w:trPr>
          <w:trHeight w:val="503"/>
        </w:trPr>
        <w:tc>
          <w:tcPr>
            <w:tcW w:w="770" w:type="pct"/>
            <w:tcBorders>
              <w:bottom w:val="single" w:sz="4" w:space="0" w:color="auto"/>
            </w:tcBorders>
            <w:shd w:val="clear" w:color="auto" w:fill="auto"/>
          </w:tcPr>
          <w:p w14:paraId="278877D7" w14:textId="77777777" w:rsidR="00F231CA" w:rsidRDefault="00F231CA" w:rsidP="00F231CA">
            <w:r>
              <w:lastRenderedPageBreak/>
              <w:t>1:30 – 2:00 PM</w:t>
            </w:r>
          </w:p>
        </w:tc>
        <w:tc>
          <w:tcPr>
            <w:tcW w:w="2249" w:type="pct"/>
            <w:tcBorders>
              <w:bottom w:val="single" w:sz="4" w:space="0" w:color="auto"/>
            </w:tcBorders>
            <w:shd w:val="clear" w:color="auto" w:fill="auto"/>
          </w:tcPr>
          <w:p w14:paraId="396A40BB" w14:textId="59B51D20" w:rsidR="00F231CA" w:rsidRPr="00B72A06" w:rsidRDefault="00F231CA" w:rsidP="00F231CA">
            <w:pPr>
              <w:pStyle w:val="ListParagraph"/>
              <w:numPr>
                <w:ilvl w:val="0"/>
                <w:numId w:val="8"/>
              </w:numPr>
              <w:ind w:firstLine="0"/>
              <w:rPr>
                <w:b/>
              </w:rPr>
            </w:pPr>
            <w:r>
              <w:rPr>
                <w:b/>
              </w:rPr>
              <w:t>gtPathway Review</w:t>
            </w:r>
            <w:r w:rsidR="00AE3C3F">
              <w:rPr>
                <w:b/>
              </w:rPr>
              <w:t xml:space="preserve">  ETH 215</w:t>
            </w:r>
            <w:r w:rsidR="00E95839">
              <w:rPr>
                <w:b/>
              </w:rPr>
              <w:t xml:space="preserve"> </w:t>
            </w:r>
            <w:r w:rsidR="00ED1479">
              <w:rPr>
                <w:b/>
              </w:rPr>
              <w:t>(S</w:t>
            </w:r>
            <w:r w:rsidR="008C2748">
              <w:rPr>
                <w:b/>
              </w:rPr>
              <w:t>avannah</w:t>
            </w:r>
            <w:r w:rsidR="00ED1479">
              <w:rPr>
                <w:b/>
              </w:rPr>
              <w:t xml:space="preserve"> Sanburg)</w:t>
            </w:r>
            <w:r w:rsidR="00EE632E">
              <w:rPr>
                <w:b/>
              </w:rPr>
              <w:t xml:space="preserve"> </w:t>
            </w:r>
          </w:p>
        </w:tc>
        <w:tc>
          <w:tcPr>
            <w:tcW w:w="940" w:type="pct"/>
            <w:tcBorders>
              <w:bottom w:val="single" w:sz="4" w:space="0" w:color="auto"/>
            </w:tcBorders>
            <w:shd w:val="clear" w:color="auto" w:fill="auto"/>
          </w:tcPr>
          <w:p w14:paraId="3C4226AB" w14:textId="77777777" w:rsidR="00F231CA" w:rsidRPr="00B72A06" w:rsidRDefault="00F231CA" w:rsidP="00F231CA">
            <w:r>
              <w:t>ALL</w:t>
            </w:r>
          </w:p>
        </w:tc>
        <w:tc>
          <w:tcPr>
            <w:tcW w:w="1041" w:type="pct"/>
            <w:tcBorders>
              <w:bottom w:val="single" w:sz="4" w:space="0" w:color="auto"/>
            </w:tcBorders>
          </w:tcPr>
          <w:p w14:paraId="50D234B4" w14:textId="2361EC00" w:rsidR="00F231CA" w:rsidRDefault="008C2748" w:rsidP="00F231CA">
            <w:r>
              <w:t>Savannah described the context of ETH 215</w:t>
            </w:r>
            <w:r w:rsidR="00AF6D47">
              <w:t xml:space="preserve"> and confirmed this is for the SS3 category.</w:t>
            </w:r>
          </w:p>
        </w:tc>
      </w:tr>
      <w:tr w:rsidR="00F231CA" w:rsidRPr="00127D1B" w14:paraId="45CD0793" w14:textId="77777777" w:rsidTr="00B72A06">
        <w:trPr>
          <w:trHeight w:val="503"/>
        </w:trPr>
        <w:tc>
          <w:tcPr>
            <w:tcW w:w="770" w:type="pct"/>
            <w:tcBorders>
              <w:bottom w:val="single" w:sz="4" w:space="0" w:color="auto"/>
            </w:tcBorders>
            <w:shd w:val="clear" w:color="auto" w:fill="auto"/>
          </w:tcPr>
          <w:p w14:paraId="53E95D1F" w14:textId="77777777" w:rsidR="00F231CA" w:rsidRDefault="00F231CA" w:rsidP="00F231CA">
            <w:r>
              <w:t>2:00 – 2:30 PM</w:t>
            </w:r>
          </w:p>
        </w:tc>
        <w:tc>
          <w:tcPr>
            <w:tcW w:w="2249" w:type="pct"/>
            <w:tcBorders>
              <w:bottom w:val="single" w:sz="4" w:space="0" w:color="auto"/>
            </w:tcBorders>
            <w:shd w:val="clear" w:color="auto" w:fill="auto"/>
          </w:tcPr>
          <w:p w14:paraId="3AA64F4B" w14:textId="77777777" w:rsidR="00F231CA" w:rsidRPr="00B72A06" w:rsidRDefault="00F231CA" w:rsidP="00F231CA">
            <w:pPr>
              <w:pStyle w:val="ListParagraph"/>
              <w:numPr>
                <w:ilvl w:val="0"/>
                <w:numId w:val="8"/>
              </w:numPr>
              <w:ind w:firstLine="0"/>
              <w:rPr>
                <w:b/>
              </w:rPr>
            </w:pPr>
            <w:r>
              <w:rPr>
                <w:b/>
              </w:rPr>
              <w:t>gtPathway Review</w:t>
            </w:r>
            <w:r w:rsidR="00993154">
              <w:rPr>
                <w:b/>
              </w:rPr>
              <w:t xml:space="preserve">  PHI 213  (Dave Sackris)</w:t>
            </w:r>
          </w:p>
        </w:tc>
        <w:tc>
          <w:tcPr>
            <w:tcW w:w="940" w:type="pct"/>
            <w:tcBorders>
              <w:bottom w:val="single" w:sz="4" w:space="0" w:color="auto"/>
            </w:tcBorders>
            <w:shd w:val="clear" w:color="auto" w:fill="auto"/>
          </w:tcPr>
          <w:p w14:paraId="193CD2B4" w14:textId="77777777" w:rsidR="00F231CA" w:rsidRPr="00B72A06" w:rsidRDefault="00F231CA" w:rsidP="00F231CA">
            <w:r>
              <w:t>ALL</w:t>
            </w:r>
          </w:p>
        </w:tc>
        <w:tc>
          <w:tcPr>
            <w:tcW w:w="1041" w:type="pct"/>
            <w:tcBorders>
              <w:bottom w:val="single" w:sz="4" w:space="0" w:color="auto"/>
            </w:tcBorders>
          </w:tcPr>
          <w:p w14:paraId="4D6C10CB" w14:textId="32B58561" w:rsidR="00F231CA" w:rsidRDefault="005C26B2" w:rsidP="00F231CA">
            <w:r>
              <w:t xml:space="preserve">Dave described PHI 213, </w:t>
            </w:r>
            <w:r w:rsidR="00C97CA6">
              <w:t>explained the discussion at 2:4 related to PHI 213, and provided a hand-out detailing why GT status should be granted.</w:t>
            </w:r>
          </w:p>
        </w:tc>
      </w:tr>
      <w:tr w:rsidR="00F231CA" w:rsidRPr="00127D1B" w14:paraId="7754395D" w14:textId="77777777" w:rsidTr="00B72A06">
        <w:trPr>
          <w:trHeight w:val="503"/>
        </w:trPr>
        <w:tc>
          <w:tcPr>
            <w:tcW w:w="770" w:type="pct"/>
            <w:tcBorders>
              <w:bottom w:val="single" w:sz="4" w:space="0" w:color="auto"/>
            </w:tcBorders>
            <w:shd w:val="clear" w:color="auto" w:fill="auto"/>
          </w:tcPr>
          <w:p w14:paraId="65A86559" w14:textId="77777777" w:rsidR="00F231CA" w:rsidRDefault="00F231CA" w:rsidP="00F231CA">
            <w:r>
              <w:t>2:30 – 3:00 PM</w:t>
            </w:r>
          </w:p>
        </w:tc>
        <w:tc>
          <w:tcPr>
            <w:tcW w:w="2249" w:type="pct"/>
            <w:tcBorders>
              <w:bottom w:val="single" w:sz="4" w:space="0" w:color="auto"/>
            </w:tcBorders>
            <w:shd w:val="clear" w:color="auto" w:fill="auto"/>
          </w:tcPr>
          <w:p w14:paraId="0844E419" w14:textId="77777777" w:rsidR="00F231CA" w:rsidRPr="00B72A06" w:rsidRDefault="00F231CA" w:rsidP="00F231CA">
            <w:pPr>
              <w:pStyle w:val="ListParagraph"/>
              <w:numPr>
                <w:ilvl w:val="0"/>
                <w:numId w:val="8"/>
              </w:numPr>
              <w:ind w:firstLine="0"/>
              <w:rPr>
                <w:b/>
              </w:rPr>
            </w:pPr>
            <w:r>
              <w:rPr>
                <w:b/>
              </w:rPr>
              <w:t>gtPathway Review</w:t>
            </w:r>
            <w:r w:rsidR="00E93282">
              <w:rPr>
                <w:b/>
              </w:rPr>
              <w:t xml:space="preserve">  ASL 221 &amp; ASL 222</w:t>
            </w:r>
            <w:r w:rsidR="00993154">
              <w:rPr>
                <w:b/>
              </w:rPr>
              <w:t xml:space="preserve"> (Susan Faltinson)</w:t>
            </w:r>
            <w:r w:rsidR="00A355BE">
              <w:rPr>
                <w:b/>
              </w:rPr>
              <w:t xml:space="preserve">  AH4</w:t>
            </w:r>
          </w:p>
        </w:tc>
        <w:tc>
          <w:tcPr>
            <w:tcW w:w="940" w:type="pct"/>
            <w:tcBorders>
              <w:bottom w:val="single" w:sz="4" w:space="0" w:color="auto"/>
            </w:tcBorders>
            <w:shd w:val="clear" w:color="auto" w:fill="auto"/>
          </w:tcPr>
          <w:p w14:paraId="55EF419D" w14:textId="77777777" w:rsidR="00F231CA" w:rsidRPr="00B72A06" w:rsidRDefault="00F231CA" w:rsidP="00F231CA">
            <w:r>
              <w:t>ALL</w:t>
            </w:r>
          </w:p>
        </w:tc>
        <w:tc>
          <w:tcPr>
            <w:tcW w:w="1041" w:type="pct"/>
            <w:tcBorders>
              <w:bottom w:val="single" w:sz="4" w:space="0" w:color="auto"/>
            </w:tcBorders>
          </w:tcPr>
          <w:p w14:paraId="56B4F628" w14:textId="07B9CA81" w:rsidR="00F231CA" w:rsidRDefault="00524ACA" w:rsidP="00F231CA">
            <w:r>
              <w:t xml:space="preserve">Susan and Michelle provided updates about ASL coursework, explained why ASL 221 &amp; 222 should be granted GT status, </w:t>
            </w:r>
            <w:r w:rsidR="00D8513A">
              <w:t>and answered questions.</w:t>
            </w:r>
            <w:r w:rsidR="00A57467">
              <w:t xml:space="preserve"> These courses were both on the agenda for two reasons: seeking approval for course revisions, as well as GT status.</w:t>
            </w:r>
          </w:p>
        </w:tc>
      </w:tr>
      <w:tr w:rsidR="00F231CA" w:rsidRPr="00127D1B" w14:paraId="06AB8D83" w14:textId="77777777" w:rsidTr="00B72A06">
        <w:trPr>
          <w:trHeight w:val="503"/>
        </w:trPr>
        <w:tc>
          <w:tcPr>
            <w:tcW w:w="770" w:type="pct"/>
            <w:tcBorders>
              <w:bottom w:val="single" w:sz="4" w:space="0" w:color="auto"/>
            </w:tcBorders>
            <w:shd w:val="clear" w:color="auto" w:fill="auto"/>
          </w:tcPr>
          <w:p w14:paraId="7529A702" w14:textId="77777777" w:rsidR="00F231CA" w:rsidRDefault="00F231CA" w:rsidP="00F231CA">
            <w:r>
              <w:t>3:00 – 3:30 PM</w:t>
            </w:r>
          </w:p>
        </w:tc>
        <w:tc>
          <w:tcPr>
            <w:tcW w:w="2249" w:type="pct"/>
            <w:tcBorders>
              <w:bottom w:val="single" w:sz="4" w:space="0" w:color="auto"/>
            </w:tcBorders>
            <w:shd w:val="clear" w:color="auto" w:fill="auto"/>
          </w:tcPr>
          <w:p w14:paraId="59F8EC3D" w14:textId="77777777" w:rsidR="00F231CA" w:rsidRPr="00B72A06" w:rsidRDefault="00F231CA" w:rsidP="00F231CA">
            <w:pPr>
              <w:pStyle w:val="ListParagraph"/>
              <w:numPr>
                <w:ilvl w:val="0"/>
                <w:numId w:val="8"/>
              </w:numPr>
              <w:ind w:firstLine="0"/>
              <w:rPr>
                <w:b/>
              </w:rPr>
            </w:pPr>
            <w:r>
              <w:rPr>
                <w:b/>
              </w:rPr>
              <w:t>gtPathway Review</w:t>
            </w:r>
            <w:r w:rsidR="00A355BE">
              <w:rPr>
                <w:b/>
              </w:rPr>
              <w:t xml:space="preserve">  ANT 212</w:t>
            </w:r>
            <w:r w:rsidR="00C70C53">
              <w:rPr>
                <w:b/>
              </w:rPr>
              <w:t xml:space="preserve"> (Jeannie Mobley-Tanaka)</w:t>
            </w:r>
            <w:r w:rsidR="00A355BE">
              <w:rPr>
                <w:b/>
              </w:rPr>
              <w:t xml:space="preserve">  SC1</w:t>
            </w:r>
          </w:p>
        </w:tc>
        <w:tc>
          <w:tcPr>
            <w:tcW w:w="940" w:type="pct"/>
            <w:tcBorders>
              <w:bottom w:val="single" w:sz="4" w:space="0" w:color="auto"/>
            </w:tcBorders>
            <w:shd w:val="clear" w:color="auto" w:fill="auto"/>
          </w:tcPr>
          <w:p w14:paraId="3D8BCB62" w14:textId="77777777" w:rsidR="00F231CA" w:rsidRPr="00B72A06" w:rsidRDefault="00F231CA" w:rsidP="00F231CA">
            <w:r>
              <w:t>ALL</w:t>
            </w:r>
          </w:p>
        </w:tc>
        <w:tc>
          <w:tcPr>
            <w:tcW w:w="1041" w:type="pct"/>
            <w:tcBorders>
              <w:bottom w:val="single" w:sz="4" w:space="0" w:color="auto"/>
            </w:tcBorders>
          </w:tcPr>
          <w:p w14:paraId="67C3BCC5" w14:textId="77777777" w:rsidR="00F231CA" w:rsidRDefault="00E12D63" w:rsidP="00F231CA">
            <w:r>
              <w:t xml:space="preserve">Elizabeth and Jeannie explained how ANT 212 is replacing 201. ANT 201 is currently a potential course for the ANT DwD but not a required course. </w:t>
            </w:r>
            <w:r w:rsidR="00A94384">
              <w:t xml:space="preserve">Context for the shift of ANT GT courses from SS to SC1 was provided. </w:t>
            </w:r>
            <w:r>
              <w:t>ANT 212</w:t>
            </w:r>
            <w:r w:rsidR="00CE58F7">
              <w:t xml:space="preserve"> was on the agenda to be considered as a new course, as well as to be granted GT status.</w:t>
            </w:r>
          </w:p>
          <w:p w14:paraId="045A2C55" w14:textId="77777777" w:rsidR="001A5D4A" w:rsidRDefault="001A5D4A" w:rsidP="00F231CA"/>
          <w:p w14:paraId="370645AB" w14:textId="51B1C6AD" w:rsidR="001A5D4A" w:rsidRDefault="001A5D4A" w:rsidP="00F231CA">
            <w:r w:rsidRPr="001A5D4A">
              <w:lastRenderedPageBreak/>
              <w:t xml:space="preserve">It was noted the CDHE website link for </w:t>
            </w:r>
            <w:r w:rsidR="00D1399C">
              <w:t xml:space="preserve">the ANT </w:t>
            </w:r>
            <w:r w:rsidRPr="001A5D4A">
              <w:t>D</w:t>
            </w:r>
            <w:r w:rsidR="00D1399C">
              <w:t>w</w:t>
            </w:r>
            <w:r w:rsidRPr="001A5D4A">
              <w:t>D needs to be corrected (goes to MAT DwD).</w:t>
            </w:r>
          </w:p>
        </w:tc>
      </w:tr>
      <w:tr w:rsidR="00F231CA" w:rsidRPr="00127D1B" w14:paraId="79478F9A" w14:textId="77777777" w:rsidTr="004750D3">
        <w:tc>
          <w:tcPr>
            <w:tcW w:w="770" w:type="pct"/>
            <w:tcBorders>
              <w:top w:val="single" w:sz="4" w:space="0" w:color="auto"/>
              <w:bottom w:val="single" w:sz="4" w:space="0" w:color="auto"/>
            </w:tcBorders>
          </w:tcPr>
          <w:p w14:paraId="7E608CA3" w14:textId="77777777" w:rsidR="00F231CA" w:rsidRPr="0085197D" w:rsidRDefault="002F35E3" w:rsidP="00F231CA">
            <w:r>
              <w:lastRenderedPageBreak/>
              <w:t>3:30 – 3:40</w:t>
            </w:r>
            <w:r w:rsidR="00F231CA">
              <w:t xml:space="preserve"> PM</w:t>
            </w:r>
          </w:p>
        </w:tc>
        <w:tc>
          <w:tcPr>
            <w:tcW w:w="2249" w:type="pct"/>
            <w:tcBorders>
              <w:top w:val="single" w:sz="4" w:space="0" w:color="auto"/>
              <w:bottom w:val="single" w:sz="4" w:space="0" w:color="auto"/>
            </w:tcBorders>
          </w:tcPr>
          <w:p w14:paraId="5900564E" w14:textId="77777777" w:rsidR="00F231CA" w:rsidRPr="002D342E" w:rsidRDefault="00F231CA" w:rsidP="00F231CA">
            <w:pPr>
              <w:rPr>
                <w:i/>
              </w:rPr>
            </w:pPr>
            <w:r>
              <w:rPr>
                <w:b/>
              </w:rPr>
              <w:t>April Bulletin Boar</w:t>
            </w:r>
            <w:r w:rsidRPr="000845F3">
              <w:rPr>
                <w:b/>
              </w:rPr>
              <w:t xml:space="preserve">d Review – </w:t>
            </w:r>
            <w:r>
              <w:t>{see SharePoint}</w:t>
            </w:r>
          </w:p>
        </w:tc>
        <w:tc>
          <w:tcPr>
            <w:tcW w:w="940" w:type="pct"/>
            <w:tcBorders>
              <w:top w:val="single" w:sz="4" w:space="0" w:color="auto"/>
              <w:bottom w:val="single" w:sz="4" w:space="0" w:color="auto"/>
            </w:tcBorders>
          </w:tcPr>
          <w:p w14:paraId="7CFBC95F" w14:textId="77777777" w:rsidR="00F231CA" w:rsidRPr="000E1BC8" w:rsidRDefault="00F231CA" w:rsidP="00F231CA">
            <w:r w:rsidRPr="000E1BC8">
              <w:t>All</w:t>
            </w:r>
          </w:p>
        </w:tc>
        <w:tc>
          <w:tcPr>
            <w:tcW w:w="1041" w:type="pct"/>
            <w:tcBorders>
              <w:top w:val="single" w:sz="4" w:space="0" w:color="auto"/>
              <w:bottom w:val="single" w:sz="4" w:space="0" w:color="auto"/>
            </w:tcBorders>
          </w:tcPr>
          <w:p w14:paraId="710F1957" w14:textId="3A070B02" w:rsidR="00F231CA" w:rsidRDefault="00D33D53" w:rsidP="00F231CA">
            <w:r>
              <w:t>Jim D thanked Jennifer J</w:t>
            </w:r>
            <w:r w:rsidR="008A227A">
              <w:t>, Jason H,</w:t>
            </w:r>
            <w:r>
              <w:t xml:space="preserve"> and all of the Welding faculty for their efforts in clarifying contact hour scenarios for Welding courses. </w:t>
            </w:r>
            <w:r w:rsidR="008A227A">
              <w:t xml:space="preserve">A significant amount of email communication occurred during the last week and that communication helped clarify how Welding courses may be set-up differently from one college to another. </w:t>
            </w:r>
            <w:r>
              <w:t xml:space="preserve">Jim confirmed MCC will continue to offer Welding courses using their </w:t>
            </w:r>
            <w:r w:rsidRPr="00D33D53">
              <w:t xml:space="preserve">model of Lec/Lab (1/3 or 15/67.5 contact hours for 4 credit </w:t>
            </w:r>
            <w:r w:rsidR="00ED5621">
              <w:t xml:space="preserve">hour </w:t>
            </w:r>
            <w:r w:rsidRPr="00D33D53">
              <w:t>courses)</w:t>
            </w:r>
            <w:r w:rsidR="00ED5621">
              <w:t>. H</w:t>
            </w:r>
            <w:r>
              <w:t>is understanding</w:t>
            </w:r>
            <w:r w:rsidR="007A45EF">
              <w:t xml:space="preserve"> is these proposed course revisions are not proposing any changes to contact hour options. </w:t>
            </w:r>
            <w:r w:rsidR="00524ACA">
              <w:t xml:space="preserve">Via email, </w:t>
            </w:r>
            <w:r>
              <w:t xml:space="preserve">Jennifer J </w:t>
            </w:r>
            <w:r w:rsidR="00524ACA">
              <w:t xml:space="preserve">has </w:t>
            </w:r>
            <w:r>
              <w:t xml:space="preserve">confirmed </w:t>
            </w:r>
            <w:r w:rsidR="007A45EF">
              <w:t xml:space="preserve">how </w:t>
            </w:r>
            <w:r>
              <w:t xml:space="preserve">CDHE policy </w:t>
            </w:r>
            <w:r w:rsidR="007A45EF">
              <w:t>identifies contact hour details</w:t>
            </w:r>
            <w:r>
              <w:t>.</w:t>
            </w:r>
          </w:p>
          <w:p w14:paraId="3B3E1B14" w14:textId="58A18F74" w:rsidR="00524ACA" w:rsidRDefault="00524ACA" w:rsidP="00F231CA"/>
          <w:p w14:paraId="49093007" w14:textId="7AC5CE82" w:rsidR="00524ACA" w:rsidRDefault="00524ACA" w:rsidP="00F231CA">
            <w:r>
              <w:t xml:space="preserve">It was noted the BB only listed one Welding discipline chair, even though there are </w:t>
            </w:r>
            <w:r>
              <w:lastRenderedPageBreak/>
              <w:t xml:space="preserve">co-discipline chairs. The BB notes were updated to include both discipline chairs. </w:t>
            </w:r>
            <w:r w:rsidR="00CF69CA">
              <w:t>O</w:t>
            </w:r>
            <w:r>
              <w:t>ne discipline chair was available during the SFCC meeting to answer questions (Jason H)</w:t>
            </w:r>
            <w:r w:rsidR="00CF69CA">
              <w:t xml:space="preserve"> but</w:t>
            </w:r>
            <w:r>
              <w:t xml:space="preserve"> both discipline chairs participated in the previously mentioned email communication</w:t>
            </w:r>
            <w:r w:rsidR="00CF69CA">
              <w:t xml:space="preserve"> and Ryan T’s contributions are appreciated, too.</w:t>
            </w:r>
          </w:p>
          <w:p w14:paraId="11903855" w14:textId="64CDC5F4" w:rsidR="00180B5F" w:rsidRDefault="00180B5F" w:rsidP="00F231CA"/>
          <w:p w14:paraId="453020DE" w14:textId="57FA5302" w:rsidR="00180B5F" w:rsidRDefault="00180B5F" w:rsidP="00F231CA">
            <w:r>
              <w:t xml:space="preserve">Lori Y expressed concerns from a CCD Welding faculty member and said she will </w:t>
            </w:r>
            <w:r w:rsidR="005D2DC7">
              <w:t xml:space="preserve">forward an </w:t>
            </w:r>
            <w:r>
              <w:t xml:space="preserve">email </w:t>
            </w:r>
            <w:r w:rsidR="005D2DC7">
              <w:t xml:space="preserve">to </w:t>
            </w:r>
            <w:r>
              <w:t>Mike A and Denise M</w:t>
            </w:r>
            <w:r w:rsidR="005D2DC7">
              <w:t xml:space="preserve">. It sounds like the Welding listserv may need additional updates – this was discussed but not confirmed. </w:t>
            </w:r>
            <w:r>
              <w:t xml:space="preserve">Mike A </w:t>
            </w:r>
            <w:r w:rsidR="005D2DC7">
              <w:t>said</w:t>
            </w:r>
            <w:r>
              <w:t xml:space="preserve"> he will follow-up with Jason H and Ryan T</w:t>
            </w:r>
            <w:r w:rsidR="005D2DC7">
              <w:t xml:space="preserve"> about plans for moving forward.</w:t>
            </w:r>
          </w:p>
          <w:p w14:paraId="61B143AB" w14:textId="77777777" w:rsidR="00ED5621" w:rsidRDefault="00ED5621" w:rsidP="00F231CA"/>
          <w:p w14:paraId="7EAB97B3" w14:textId="394F544F" w:rsidR="00ED5621" w:rsidRDefault="00ED5621" w:rsidP="00F231CA">
            <w:r>
              <w:t>Danen J confirmed he will communicate with CDHE about courses approved for archiving.</w:t>
            </w:r>
          </w:p>
          <w:p w14:paraId="336239B6" w14:textId="5A4CBAE1" w:rsidR="005D2DC7" w:rsidRDefault="005D2DC7" w:rsidP="00F231CA"/>
          <w:p w14:paraId="4CAA39AE" w14:textId="4B1C2886" w:rsidR="005D2DC7" w:rsidRDefault="005D2DC7" w:rsidP="00F231CA">
            <w:r>
              <w:t xml:space="preserve">With the increased number of remote attendees, SFCC members were asked to </w:t>
            </w:r>
            <w:r>
              <w:lastRenderedPageBreak/>
              <w:t>double-check the attendance for the minutes.</w:t>
            </w:r>
          </w:p>
          <w:p w14:paraId="2B1D0153" w14:textId="77777777" w:rsidR="005D2DC7" w:rsidRDefault="005D2DC7" w:rsidP="00F231CA"/>
          <w:p w14:paraId="626935F3" w14:textId="67B9BB95" w:rsidR="005D2DC7" w:rsidRPr="00127D1B" w:rsidRDefault="005D2DC7" w:rsidP="00F231CA">
            <w:r>
              <w:t>Meeting adjourned at 3:35 PM.</w:t>
            </w:r>
          </w:p>
        </w:tc>
      </w:tr>
    </w:tbl>
    <w:p w14:paraId="495D0F77" w14:textId="77777777" w:rsidR="00FC5D2C" w:rsidRDefault="00FC5D2C" w:rsidP="00FC5D2C">
      <w:pPr>
        <w:rPr>
          <w:b/>
        </w:rPr>
      </w:pPr>
    </w:p>
    <w:p w14:paraId="12272046" w14:textId="77777777" w:rsidR="00DF58BC" w:rsidRDefault="00DF58BC" w:rsidP="00FC5D2C">
      <w:pPr>
        <w:rPr>
          <w:b/>
        </w:rPr>
      </w:pPr>
      <w:r>
        <w:rPr>
          <w:b/>
        </w:rPr>
        <w:t xml:space="preserve">SFCC Meeting </w:t>
      </w:r>
    </w:p>
    <w:p w14:paraId="020DE152" w14:textId="77777777" w:rsidR="000379C1" w:rsidRDefault="00DF58BC" w:rsidP="000379C1">
      <w:pPr>
        <w:rPr>
          <w:rFonts w:ascii="Calibri" w:hAnsi="Calibri"/>
          <w:sz w:val="24"/>
          <w:szCs w:val="24"/>
        </w:rPr>
      </w:pPr>
      <w:r>
        <w:rPr>
          <w:rFonts w:ascii="Segoe UI" w:hAnsi="Segoe UI" w:cs="Segoe UI"/>
        </w:rPr>
        <w:t xml:space="preserve">  </w:t>
      </w:r>
      <w:r w:rsidR="008467FE">
        <w:rPr>
          <w:rFonts w:ascii="Segoe UI" w:hAnsi="Segoe UI" w:cs="Segoe UI"/>
        </w:rPr>
        <w:t>  Breakfast is still at 8:30 and the meeting at 9:00.  The 8:00 time is for WebEx set up.</w:t>
      </w:r>
      <w:r w:rsidR="008467FE">
        <w:rPr>
          <w:rFonts w:ascii="Segoe UI" w:hAnsi="Segoe UI" w:cs="Segoe UI"/>
        </w:rPr>
        <w:br/>
      </w:r>
      <w:r w:rsidR="008467FE">
        <w:t> </w:t>
      </w:r>
    </w:p>
    <w:tbl>
      <w:tblPr>
        <w:tblpPr w:leftFromText="45" w:rightFromText="45" w:vertAnchor="text"/>
        <w:tblW w:w="5000" w:type="pct"/>
        <w:tblCellSpacing w:w="0" w:type="dxa"/>
        <w:shd w:val="clear" w:color="auto" w:fill="FFFFFF"/>
        <w:tblCellMar>
          <w:left w:w="0" w:type="dxa"/>
          <w:right w:w="0" w:type="dxa"/>
        </w:tblCellMar>
        <w:tblLook w:val="04A0" w:firstRow="1" w:lastRow="0" w:firstColumn="1" w:lastColumn="0" w:noHBand="0" w:noVBand="1"/>
      </w:tblPr>
      <w:tblGrid>
        <w:gridCol w:w="12960"/>
      </w:tblGrid>
      <w:tr w:rsidR="00903A05" w14:paraId="613D7116" w14:textId="77777777" w:rsidTr="000B540A">
        <w:trPr>
          <w:tblCellSpacing w:w="0" w:type="dxa"/>
        </w:trPr>
        <w:tc>
          <w:tcPr>
            <w:tcW w:w="0" w:type="auto"/>
            <w:shd w:val="clear" w:color="auto" w:fill="FFFFFF"/>
            <w:tcMar>
              <w:top w:w="0" w:type="dxa"/>
              <w:left w:w="300" w:type="dxa"/>
              <w:bottom w:w="0" w:type="dxa"/>
              <w:right w:w="300" w:type="dxa"/>
            </w:tcMar>
            <w:hideMark/>
          </w:tcPr>
          <w:p w14:paraId="6989A9A1" w14:textId="77777777" w:rsidR="00903A05" w:rsidRPr="0088422B" w:rsidRDefault="00903A05" w:rsidP="00903A05">
            <w:pPr>
              <w:rPr>
                <w:rFonts w:ascii="Segoe UI" w:hAnsi="Segoe UI" w:cs="Segoe UI"/>
                <w:sz w:val="20"/>
              </w:rPr>
            </w:pPr>
            <w:bookmarkStart w:id="0" w:name="WBX32149"/>
            <w:r w:rsidRPr="0088422B">
              <w:rPr>
                <w:rFonts w:ascii="Segoe UI" w:hAnsi="Segoe UI" w:cs="Segoe UI"/>
              </w:rPr>
              <w:br/>
            </w:r>
            <w:r w:rsidRPr="0088422B">
              <w:rPr>
                <w:rFonts w:ascii="Segoe UI" w:hAnsi="Segoe UI" w:cs="Segoe UI"/>
                <w:color w:val="A0A0A0"/>
                <w:sz w:val="20"/>
              </w:rPr>
              <w:t>-- Do not delete or change any of the following text. --</w:t>
            </w:r>
            <w:r w:rsidRPr="0088422B">
              <w:rPr>
                <w:rFonts w:ascii="Segoe UI" w:hAnsi="Segoe UI" w:cs="Segoe UI"/>
                <w:sz w:val="20"/>
              </w:rPr>
              <w:t xml:space="preserve">   </w:t>
            </w:r>
            <w:r w:rsidRPr="0088422B">
              <w:rPr>
                <w:rFonts w:ascii="Segoe UI" w:hAnsi="Segoe UI" w:cs="Segoe UI"/>
                <w:sz w:val="20"/>
              </w:rPr>
              <w:br/>
              <w:t xml:space="preserve">  </w:t>
            </w:r>
          </w:p>
        </w:tc>
      </w:tr>
      <w:tr w:rsidR="00903A05" w14:paraId="55D078AA" w14:textId="77777777" w:rsidTr="000B540A">
        <w:trPr>
          <w:trHeight w:val="360"/>
          <w:tblCellSpacing w:w="0" w:type="dxa"/>
        </w:trPr>
        <w:tc>
          <w:tcPr>
            <w:tcW w:w="0" w:type="auto"/>
            <w:shd w:val="clear" w:color="auto" w:fill="FFFFFF"/>
            <w:tcMar>
              <w:top w:w="0" w:type="dxa"/>
              <w:left w:w="300" w:type="dxa"/>
              <w:bottom w:w="0" w:type="dxa"/>
              <w:right w:w="300" w:type="dxa"/>
            </w:tcMar>
            <w:hideMark/>
          </w:tcPr>
          <w:tbl>
            <w:tblPr>
              <w:tblW w:w="0" w:type="dxa"/>
              <w:tblCellSpacing w:w="15" w:type="dxa"/>
              <w:tblCellMar>
                <w:left w:w="0" w:type="dxa"/>
                <w:right w:w="0" w:type="dxa"/>
              </w:tblCellMar>
              <w:tblLook w:val="04A0" w:firstRow="1" w:lastRow="0" w:firstColumn="1" w:lastColumn="0" w:noHBand="0" w:noVBand="1"/>
            </w:tblPr>
            <w:tblGrid>
              <w:gridCol w:w="1706"/>
              <w:gridCol w:w="137"/>
            </w:tblGrid>
            <w:tr w:rsidR="00903A05" w:rsidRPr="0088422B" w14:paraId="680FDB61" w14:textId="77777777" w:rsidTr="00CB7DC2">
              <w:trPr>
                <w:tblCellSpacing w:w="15" w:type="dxa"/>
              </w:trPr>
              <w:tc>
                <w:tcPr>
                  <w:tcW w:w="0" w:type="auto"/>
                  <w:tcMar>
                    <w:top w:w="15" w:type="dxa"/>
                    <w:left w:w="15" w:type="dxa"/>
                    <w:bottom w:w="15" w:type="dxa"/>
                    <w:right w:w="15" w:type="dxa"/>
                  </w:tcMar>
                  <w:vAlign w:val="center"/>
                  <w:hideMark/>
                </w:tcPr>
                <w:tbl>
                  <w:tblPr>
                    <w:tblW w:w="0" w:type="dxa"/>
                    <w:tblCellSpacing w:w="0" w:type="dxa"/>
                    <w:tblBorders>
                      <w:top w:val="single" w:sz="8" w:space="0" w:color="43A942"/>
                      <w:left w:val="single" w:sz="8" w:space="0" w:color="43A942"/>
                      <w:bottom w:val="single" w:sz="8" w:space="0" w:color="43A942"/>
                      <w:right w:val="single" w:sz="8" w:space="0" w:color="43A942"/>
                    </w:tblBorders>
                    <w:shd w:val="clear" w:color="auto" w:fill="43A942"/>
                    <w:tblCellMar>
                      <w:left w:w="0" w:type="dxa"/>
                      <w:right w:w="0" w:type="dxa"/>
                    </w:tblCellMar>
                    <w:tblLook w:val="04A0" w:firstRow="1" w:lastRow="0" w:firstColumn="1" w:lastColumn="0" w:noHBand="0" w:noVBand="1"/>
                  </w:tblPr>
                  <w:tblGrid>
                    <w:gridCol w:w="1631"/>
                  </w:tblGrid>
                  <w:tr w:rsidR="00903A05" w:rsidRPr="0088422B" w14:paraId="5CB3EA36" w14:textId="77777777">
                    <w:trPr>
                      <w:tblCellSpacing w:w="0" w:type="dxa"/>
                    </w:trPr>
                    <w:tc>
                      <w:tcPr>
                        <w:tcW w:w="0" w:type="auto"/>
                        <w:tcBorders>
                          <w:top w:val="nil"/>
                          <w:left w:val="nil"/>
                          <w:bottom w:val="nil"/>
                          <w:right w:val="nil"/>
                        </w:tcBorders>
                        <w:shd w:val="clear" w:color="auto" w:fill="43A942"/>
                        <w:tcMar>
                          <w:top w:w="150" w:type="dxa"/>
                          <w:left w:w="540" w:type="dxa"/>
                          <w:bottom w:w="150" w:type="dxa"/>
                          <w:right w:w="540" w:type="dxa"/>
                        </w:tcMar>
                        <w:vAlign w:val="center"/>
                        <w:hideMark/>
                      </w:tcPr>
                      <w:p w14:paraId="0D28438B" w14:textId="77777777" w:rsidR="00903A05" w:rsidRPr="0088422B" w:rsidRDefault="00BA1750" w:rsidP="00903A05">
                        <w:pPr>
                          <w:framePr w:hSpace="45" w:wrap="around" w:vAnchor="text" w:hAnchor="text"/>
                          <w:jc w:val="center"/>
                          <w:rPr>
                            <w:rFonts w:ascii="Times New Roman" w:hAnsi="Times New Roman"/>
                            <w:sz w:val="24"/>
                            <w:szCs w:val="24"/>
                          </w:rPr>
                        </w:pPr>
                        <w:hyperlink r:id="rId7" w:history="1">
                          <w:r w:rsidR="00903A05" w:rsidRPr="0088422B">
                            <w:rPr>
                              <w:rStyle w:val="Hyperlink"/>
                              <w:color w:val="FFFFFF"/>
                              <w:sz w:val="30"/>
                              <w:szCs w:val="30"/>
                            </w:rPr>
                            <w:t>Join</w:t>
                          </w:r>
                        </w:hyperlink>
                      </w:p>
                    </w:tc>
                  </w:tr>
                </w:tbl>
                <w:p w14:paraId="7D2CF4BA" w14:textId="77777777" w:rsidR="00903A05" w:rsidRPr="0088422B" w:rsidRDefault="00903A05" w:rsidP="00903A05">
                  <w:pPr>
                    <w:framePr w:hSpace="45" w:wrap="around" w:vAnchor="text" w:hAnchor="text"/>
                    <w:rPr>
                      <w:rFonts w:ascii="Times New Roman" w:hAnsi="Times New Roman"/>
                      <w:sz w:val="20"/>
                    </w:rPr>
                  </w:pPr>
                </w:p>
              </w:tc>
              <w:tc>
                <w:tcPr>
                  <w:tcW w:w="0" w:type="auto"/>
                  <w:tcMar>
                    <w:top w:w="15" w:type="dxa"/>
                    <w:left w:w="15" w:type="dxa"/>
                    <w:bottom w:w="15" w:type="dxa"/>
                    <w:right w:w="15"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62"/>
                  </w:tblGrid>
                  <w:tr w:rsidR="00903A05" w:rsidRPr="0088422B" w14:paraId="0DD51CF5" w14:textId="77777777">
                    <w:trPr>
                      <w:tblCellSpacing w:w="0" w:type="dxa"/>
                    </w:trPr>
                    <w:tc>
                      <w:tcPr>
                        <w:tcW w:w="0" w:type="auto"/>
                        <w:vAlign w:val="center"/>
                        <w:hideMark/>
                      </w:tcPr>
                      <w:p w14:paraId="40B57EFA" w14:textId="77777777" w:rsidR="00903A05" w:rsidRPr="0088422B" w:rsidRDefault="00903A05" w:rsidP="00903A05">
                        <w:pPr>
                          <w:framePr w:hSpace="45" w:wrap="around" w:vAnchor="text" w:hAnchor="text"/>
                          <w:rPr>
                            <w:rFonts w:ascii="Calibri" w:eastAsia="Calibri" w:hAnsi="Calibri" w:cs="Calibri"/>
                            <w:sz w:val="24"/>
                            <w:szCs w:val="24"/>
                          </w:rPr>
                        </w:pPr>
                        <w:r w:rsidRPr="0088422B">
                          <w:t> </w:t>
                        </w:r>
                      </w:p>
                    </w:tc>
                  </w:tr>
                </w:tbl>
                <w:p w14:paraId="43C49834" w14:textId="77777777" w:rsidR="00903A05" w:rsidRPr="0088422B" w:rsidRDefault="00903A05" w:rsidP="00903A05">
                  <w:pPr>
                    <w:framePr w:hSpace="45" w:wrap="around" w:vAnchor="text" w:hAnchor="text"/>
                    <w:rPr>
                      <w:rFonts w:ascii="Times New Roman" w:hAnsi="Times New Roman"/>
                      <w:sz w:val="20"/>
                    </w:rPr>
                  </w:pPr>
                </w:p>
              </w:tc>
            </w:tr>
          </w:tbl>
          <w:p w14:paraId="436005EF" w14:textId="77777777" w:rsidR="00903A05" w:rsidRPr="0088422B" w:rsidRDefault="00903A05" w:rsidP="00903A05">
            <w:pPr>
              <w:rPr>
                <w:rFonts w:ascii="Times New Roman" w:eastAsia="Calibri" w:hAnsi="Times New Roman"/>
                <w:sz w:val="24"/>
                <w:szCs w:val="24"/>
              </w:rPr>
            </w:pPr>
            <w:r w:rsidRPr="0088422B">
              <w:rPr>
                <w:rFonts w:ascii="Segoe UI" w:hAnsi="Segoe UI" w:cs="Segoe UI"/>
                <w:sz w:val="27"/>
                <w:szCs w:val="27"/>
              </w:rPr>
              <w:t xml:space="preserve">  </w:t>
            </w:r>
            <w:r w:rsidRPr="0088422B">
              <w:rPr>
                <w:rFonts w:ascii="Segoe UI" w:hAnsi="Segoe UI" w:cs="Segoe UI"/>
                <w:sz w:val="27"/>
                <w:szCs w:val="27"/>
              </w:rPr>
              <w:br/>
            </w:r>
            <w:r w:rsidRPr="0088422B">
              <w:rPr>
                <w:rFonts w:ascii="Segoe UI" w:hAnsi="Segoe UI" w:cs="Segoe UI"/>
                <w:color w:val="666666"/>
                <w:sz w:val="20"/>
              </w:rPr>
              <w:t>Meeting number (access code): 924 976 114</w:t>
            </w:r>
            <w:r w:rsidRPr="0088422B">
              <w:rPr>
                <w:rFonts w:ascii="Segoe UI" w:hAnsi="Segoe UI" w:cs="Segoe UI"/>
                <w:sz w:val="27"/>
                <w:szCs w:val="27"/>
              </w:rPr>
              <w:t xml:space="preserve"> </w:t>
            </w:r>
            <w:r w:rsidRPr="0088422B">
              <w:rPr>
                <w:rFonts w:ascii="Segoe UI" w:hAnsi="Segoe UI" w:cs="Segoe UI"/>
                <w:color w:val="666666"/>
                <w:sz w:val="20"/>
              </w:rPr>
              <w:br/>
              <w:t xml:space="preserve">Meeting password: UXmf9fdq  </w:t>
            </w:r>
            <w:r w:rsidRPr="0088422B">
              <w:rPr>
                <w:rFonts w:ascii="Segoe UI" w:hAnsi="Segoe UI" w:cs="Segoe UI"/>
                <w:color w:val="666666"/>
                <w:sz w:val="20"/>
              </w:rPr>
              <w:br/>
            </w:r>
            <w:r w:rsidRPr="0088422B">
              <w:rPr>
                <w:rFonts w:ascii="Segoe UI" w:hAnsi="Segoe UI" w:cs="Segoe UI"/>
                <w:sz w:val="20"/>
              </w:rPr>
              <w:t xml:space="preserve">  </w:t>
            </w:r>
            <w:r w:rsidRPr="0088422B">
              <w:rPr>
                <w:rFonts w:ascii="Segoe UI" w:hAnsi="Segoe UI" w:cs="Segoe UI"/>
                <w:sz w:val="20"/>
              </w:rPr>
              <w:br/>
            </w:r>
            <w:r w:rsidRPr="0088422B">
              <w:rPr>
                <w:rFonts w:ascii="Segoe UI" w:hAnsi="Segoe UI" w:cs="Segoe UI"/>
                <w:sz w:val="20"/>
              </w:rPr>
              <w:br/>
            </w:r>
            <w:r w:rsidRPr="0088422B">
              <w:rPr>
                <w:rFonts w:ascii="Segoe UI" w:hAnsi="Segoe UI" w:cs="Segoe UI"/>
                <w:color w:val="666666"/>
                <w:sz w:val="27"/>
                <w:szCs w:val="27"/>
              </w:rPr>
              <w:t>Join by phone</w:t>
            </w:r>
            <w:r w:rsidRPr="0088422B">
              <w:rPr>
                <w:rFonts w:ascii="Segoe UI" w:hAnsi="Segoe UI" w:cs="Segoe UI"/>
                <w:sz w:val="27"/>
                <w:szCs w:val="27"/>
              </w:rPr>
              <w:t xml:space="preserve">  </w:t>
            </w:r>
            <w:r w:rsidRPr="0088422B">
              <w:rPr>
                <w:rFonts w:ascii="Segoe UI" w:hAnsi="Segoe UI" w:cs="Segoe UI"/>
                <w:sz w:val="27"/>
                <w:szCs w:val="27"/>
              </w:rPr>
              <w:br/>
            </w:r>
            <w:r w:rsidRPr="0088422B">
              <w:rPr>
                <w:rFonts w:ascii="Segoe UI" w:hAnsi="Segoe UI" w:cs="Segoe UI"/>
                <w:color w:val="666666"/>
                <w:sz w:val="20"/>
              </w:rPr>
              <w:t>Tap to call in from a mobile device (attendees only)</w:t>
            </w:r>
            <w:r w:rsidRPr="0088422B">
              <w:rPr>
                <w:rFonts w:ascii="Segoe UI" w:hAnsi="Segoe UI" w:cs="Segoe UI"/>
                <w:sz w:val="27"/>
                <w:szCs w:val="27"/>
              </w:rPr>
              <w:t xml:space="preserve">  </w:t>
            </w:r>
            <w:r w:rsidRPr="0088422B">
              <w:rPr>
                <w:rFonts w:ascii="Segoe UI" w:hAnsi="Segoe UI" w:cs="Segoe UI"/>
                <w:sz w:val="27"/>
                <w:szCs w:val="27"/>
              </w:rPr>
              <w:br/>
            </w:r>
            <w:hyperlink r:id="rId8" w:history="1">
              <w:r w:rsidRPr="0088422B">
                <w:rPr>
                  <w:rStyle w:val="Hyperlink"/>
                  <w:rFonts w:ascii="Segoe UI" w:hAnsi="Segoe UI" w:cs="Segoe UI"/>
                  <w:b/>
                  <w:bCs/>
                  <w:color w:val="00AFF9"/>
                  <w:sz w:val="20"/>
                </w:rPr>
                <w:t>+1-720-650-7664</w:t>
              </w:r>
            </w:hyperlink>
            <w:r w:rsidRPr="0088422B">
              <w:rPr>
                <w:rFonts w:ascii="Segoe UI" w:hAnsi="Segoe UI" w:cs="Segoe UI"/>
                <w:color w:val="666666"/>
                <w:sz w:val="20"/>
              </w:rPr>
              <w:t> United States Toll (Denver)</w:t>
            </w:r>
            <w:r w:rsidRPr="0088422B">
              <w:rPr>
                <w:rFonts w:ascii="Segoe UI" w:hAnsi="Segoe UI" w:cs="Segoe UI"/>
                <w:sz w:val="27"/>
                <w:szCs w:val="27"/>
              </w:rPr>
              <w:t xml:space="preserve">  </w:t>
            </w:r>
            <w:r w:rsidRPr="0088422B">
              <w:rPr>
                <w:rFonts w:ascii="Segoe UI" w:hAnsi="Segoe UI" w:cs="Segoe UI"/>
                <w:sz w:val="27"/>
                <w:szCs w:val="27"/>
              </w:rPr>
              <w:br/>
            </w:r>
            <w:hyperlink r:id="rId9" w:history="1">
              <w:r w:rsidRPr="0088422B">
                <w:rPr>
                  <w:rStyle w:val="Hyperlink"/>
                  <w:rFonts w:ascii="Segoe UI" w:hAnsi="Segoe UI" w:cs="Segoe UI"/>
                  <w:b/>
                  <w:bCs/>
                  <w:color w:val="00AFF9"/>
                  <w:sz w:val="20"/>
                </w:rPr>
                <w:t>+1-720-650-7664</w:t>
              </w:r>
            </w:hyperlink>
            <w:r w:rsidRPr="0088422B">
              <w:rPr>
                <w:rFonts w:ascii="Segoe UI" w:hAnsi="Segoe UI" w:cs="Segoe UI"/>
                <w:color w:val="666666"/>
                <w:sz w:val="20"/>
              </w:rPr>
              <w:t> United States Toll (Denver)</w:t>
            </w:r>
            <w:r w:rsidRPr="0088422B">
              <w:rPr>
                <w:rFonts w:ascii="Segoe UI" w:hAnsi="Segoe UI" w:cs="Segoe UI"/>
                <w:sz w:val="27"/>
                <w:szCs w:val="27"/>
              </w:rPr>
              <w:t xml:space="preserve">  </w:t>
            </w:r>
            <w:r w:rsidRPr="0088422B">
              <w:rPr>
                <w:rFonts w:ascii="Segoe UI" w:hAnsi="Segoe UI" w:cs="Segoe UI"/>
                <w:sz w:val="27"/>
                <w:szCs w:val="27"/>
              </w:rPr>
              <w:br/>
            </w:r>
            <w:hyperlink r:id="rId10" w:history="1">
              <w:r w:rsidRPr="0088422B">
                <w:rPr>
                  <w:rStyle w:val="Hyperlink"/>
                  <w:rFonts w:ascii="Segoe UI" w:hAnsi="Segoe UI" w:cs="Segoe UI"/>
                  <w:color w:val="00AFF9"/>
                  <w:sz w:val="20"/>
                </w:rPr>
                <w:t>Global call-in numbers</w:t>
              </w:r>
            </w:hyperlink>
            <w:r w:rsidRPr="0088422B">
              <w:rPr>
                <w:rFonts w:ascii="Segoe UI" w:hAnsi="Segoe UI" w:cs="Segoe UI"/>
                <w:sz w:val="27"/>
                <w:szCs w:val="27"/>
              </w:rPr>
              <w:t xml:space="preserve">  </w:t>
            </w:r>
            <w:r w:rsidRPr="0088422B">
              <w:rPr>
                <w:rFonts w:ascii="Segoe UI" w:hAnsi="Segoe UI" w:cs="Segoe UI"/>
                <w:sz w:val="27"/>
                <w:szCs w:val="27"/>
              </w:rPr>
              <w:br/>
            </w:r>
            <w:r w:rsidRPr="0088422B">
              <w:rPr>
                <w:rFonts w:ascii="Segoe UI" w:hAnsi="Segoe UI" w:cs="Segoe UI"/>
                <w:sz w:val="20"/>
              </w:rPr>
              <w:t xml:space="preserve">  </w:t>
            </w:r>
            <w:r w:rsidRPr="0088422B">
              <w:rPr>
                <w:rFonts w:ascii="Segoe UI" w:hAnsi="Segoe UI" w:cs="Segoe UI"/>
                <w:sz w:val="20"/>
              </w:rPr>
              <w:br/>
            </w:r>
            <w:r w:rsidRPr="0088422B">
              <w:rPr>
                <w:rFonts w:ascii="Segoe UI" w:hAnsi="Segoe UI" w:cs="Segoe UI"/>
                <w:color w:val="666666"/>
                <w:sz w:val="27"/>
                <w:szCs w:val="27"/>
              </w:rPr>
              <w:t>Join from a video system or application</w:t>
            </w:r>
            <w:r w:rsidRPr="0088422B">
              <w:rPr>
                <w:rFonts w:ascii="Segoe UI" w:hAnsi="Segoe UI" w:cs="Segoe UI"/>
                <w:sz w:val="27"/>
                <w:szCs w:val="27"/>
              </w:rPr>
              <w:br/>
            </w:r>
            <w:r w:rsidRPr="0088422B">
              <w:rPr>
                <w:rFonts w:ascii="Segoe UI" w:hAnsi="Segoe UI" w:cs="Segoe UI"/>
                <w:color w:val="666666"/>
                <w:sz w:val="20"/>
              </w:rPr>
              <w:t>Dial</w:t>
            </w:r>
            <w:r w:rsidRPr="0088422B">
              <w:rPr>
                <w:rFonts w:ascii="Segoe UI" w:hAnsi="Segoe UI" w:cs="Segoe UI"/>
                <w:sz w:val="27"/>
                <w:szCs w:val="27"/>
              </w:rPr>
              <w:t xml:space="preserve"> </w:t>
            </w:r>
            <w:hyperlink r:id="rId11" w:history="1">
              <w:r w:rsidRPr="0088422B">
                <w:rPr>
                  <w:rStyle w:val="Hyperlink"/>
                  <w:rFonts w:ascii="Segoe UI" w:hAnsi="Segoe UI" w:cs="Segoe UI"/>
                  <w:color w:val="00AFF9"/>
                  <w:sz w:val="20"/>
                </w:rPr>
                <w:t>924976114@cccs-meetings.webex.com</w:t>
              </w:r>
            </w:hyperlink>
            <w:r w:rsidRPr="0088422B">
              <w:rPr>
                <w:rFonts w:ascii="Segoe UI" w:hAnsi="Segoe UI" w:cs="Segoe UI"/>
                <w:sz w:val="27"/>
                <w:szCs w:val="27"/>
              </w:rPr>
              <w:t xml:space="preserve">  </w:t>
            </w:r>
            <w:r w:rsidRPr="0088422B">
              <w:rPr>
                <w:rFonts w:ascii="Segoe UI" w:hAnsi="Segoe UI" w:cs="Segoe UI"/>
                <w:sz w:val="27"/>
                <w:szCs w:val="27"/>
              </w:rPr>
              <w:br/>
            </w:r>
            <w:r w:rsidRPr="0088422B">
              <w:rPr>
                <w:rFonts w:ascii="Segoe UI" w:hAnsi="Segoe UI" w:cs="Segoe UI"/>
                <w:color w:val="666666"/>
                <w:sz w:val="20"/>
              </w:rPr>
              <w:lastRenderedPageBreak/>
              <w:t>You can also dial 173.243.2.68 and enter your meeting number.</w:t>
            </w:r>
            <w:r w:rsidRPr="0088422B">
              <w:rPr>
                <w:rFonts w:ascii="Segoe UI" w:hAnsi="Segoe UI" w:cs="Segoe UI"/>
                <w:sz w:val="27"/>
                <w:szCs w:val="27"/>
              </w:rPr>
              <w:t xml:space="preserve">   </w:t>
            </w:r>
            <w:r w:rsidRPr="0088422B">
              <w:rPr>
                <w:rFonts w:ascii="Segoe UI" w:hAnsi="Segoe UI" w:cs="Segoe UI"/>
                <w:sz w:val="27"/>
                <w:szCs w:val="27"/>
              </w:rPr>
              <w:br/>
            </w:r>
            <w:r w:rsidRPr="0088422B">
              <w:rPr>
                <w:rFonts w:ascii="Segoe UI" w:hAnsi="Segoe UI" w:cs="Segoe UI"/>
                <w:sz w:val="20"/>
              </w:rPr>
              <w:t xml:space="preserve">  </w:t>
            </w:r>
            <w:r w:rsidRPr="0088422B">
              <w:rPr>
                <w:rFonts w:ascii="Segoe UI" w:hAnsi="Segoe UI" w:cs="Segoe UI"/>
                <w:sz w:val="20"/>
              </w:rPr>
              <w:br/>
            </w:r>
            <w:hyperlink r:id="rId12" w:history="1">
              <w:r w:rsidRPr="0088422B">
                <w:rPr>
                  <w:rStyle w:val="Hyperlink"/>
                  <w:rFonts w:ascii="Segoe UI" w:hAnsi="Segoe UI" w:cs="Segoe UI"/>
                  <w:color w:val="00AFF9"/>
                  <w:sz w:val="20"/>
                </w:rPr>
                <w:t>Can't join the meeting?</w:t>
              </w:r>
            </w:hyperlink>
            <w:r w:rsidRPr="0088422B">
              <w:rPr>
                <w:rFonts w:ascii="Segoe UI" w:hAnsi="Segoe UI" w:cs="Segoe UI"/>
                <w:sz w:val="20"/>
              </w:rPr>
              <w:t xml:space="preserve"> </w:t>
            </w:r>
            <w:r w:rsidRPr="0088422B">
              <w:rPr>
                <w:rFonts w:ascii="Segoe UI" w:hAnsi="Segoe UI" w:cs="Segoe UI"/>
                <w:sz w:val="20"/>
              </w:rPr>
              <w:br/>
              <w:t xml:space="preserve">  </w:t>
            </w:r>
            <w:r w:rsidRPr="0088422B">
              <w:rPr>
                <w:rFonts w:ascii="Segoe UI" w:hAnsi="Segoe UI" w:cs="Segoe UI"/>
                <w:sz w:val="20"/>
              </w:rPr>
              <w:br/>
            </w:r>
            <w:r w:rsidRPr="0088422B">
              <w:rPr>
                <w:rFonts w:ascii="Segoe UI" w:hAnsi="Segoe UI" w:cs="Segoe UI"/>
                <w:color w:val="666666"/>
                <w:sz w:val="20"/>
              </w:rPr>
              <w:t xml:space="preserve">If you are a host, </w:t>
            </w:r>
            <w:hyperlink r:id="rId13" w:history="1">
              <w:r w:rsidRPr="0088422B">
                <w:rPr>
                  <w:rStyle w:val="Hyperlink"/>
                  <w:rFonts w:ascii="Segoe UI" w:hAnsi="Segoe UI" w:cs="Segoe UI"/>
                  <w:color w:val="00AFF9"/>
                  <w:sz w:val="20"/>
                </w:rPr>
                <w:t>go here</w:t>
              </w:r>
            </w:hyperlink>
            <w:r w:rsidRPr="0088422B">
              <w:rPr>
                <w:rFonts w:ascii="Segoe UI" w:hAnsi="Segoe UI" w:cs="Segoe UI"/>
                <w:color w:val="666666"/>
                <w:sz w:val="20"/>
              </w:rPr>
              <w:t xml:space="preserve"> to view host information.</w:t>
            </w:r>
            <w:r w:rsidRPr="0088422B">
              <w:rPr>
                <w:rFonts w:ascii="Segoe UI" w:hAnsi="Segoe UI" w:cs="Segoe UI"/>
                <w:color w:val="00AFF9"/>
                <w:sz w:val="20"/>
              </w:rPr>
              <w:br/>
            </w:r>
            <w:r w:rsidRPr="0088422B">
              <w:rPr>
                <w:rFonts w:ascii="Segoe UI" w:hAnsi="Segoe UI" w:cs="Segoe UI"/>
                <w:color w:val="00AFF9"/>
                <w:sz w:val="20"/>
              </w:rPr>
              <w:br/>
            </w:r>
            <w:r w:rsidRPr="0088422B">
              <w:rPr>
                <w:rFonts w:ascii="Segoe UI" w:hAnsi="Segoe UI" w:cs="Segoe UI"/>
                <w:color w:val="A0A0A0"/>
                <w:sz w:val="15"/>
                <w:szCs w:val="15"/>
              </w:rPr>
              <w:t>IMPORTANT NOTICE: Please note that this Webex service allows audio and other information sent during the session to be recorded, which may be discoverable in a legal matter. By joining this session, you automatically consent to such recordings. If you do not consent to being recorded, discuss your concerns with the host or do not join the session.</w:t>
            </w:r>
            <w:r w:rsidRPr="0088422B">
              <w:rPr>
                <w:rFonts w:ascii="Segoe UI" w:hAnsi="Segoe UI" w:cs="Segoe UI"/>
                <w:sz w:val="20"/>
              </w:rPr>
              <w:t xml:space="preserve"> </w:t>
            </w:r>
          </w:p>
        </w:tc>
      </w:tr>
      <w:tr w:rsidR="00903A05" w14:paraId="7CA79BB8" w14:textId="77777777" w:rsidTr="000B540A">
        <w:trPr>
          <w:tblCellSpacing w:w="0" w:type="dxa"/>
        </w:trPr>
        <w:tc>
          <w:tcPr>
            <w:tcW w:w="0" w:type="auto"/>
            <w:shd w:val="clear" w:color="auto" w:fill="FFFFFF"/>
            <w:tcMar>
              <w:top w:w="0" w:type="dxa"/>
              <w:left w:w="300" w:type="dxa"/>
              <w:bottom w:w="0" w:type="dxa"/>
              <w:right w:w="300" w:type="dxa"/>
            </w:tcMar>
          </w:tcPr>
          <w:p w14:paraId="39B1FF9A" w14:textId="77777777" w:rsidR="00903A05" w:rsidRPr="0088422B" w:rsidRDefault="00903A05" w:rsidP="00903A05">
            <w:pPr>
              <w:rPr>
                <w:rFonts w:ascii="Segoe UI" w:hAnsi="Segoe UI" w:cs="Segoe UI"/>
                <w:sz w:val="20"/>
              </w:rPr>
            </w:pPr>
            <w:r w:rsidRPr="0088422B">
              <w:rPr>
                <w:rFonts w:ascii="Segoe UI" w:hAnsi="Segoe UI" w:cs="Segoe UI"/>
              </w:rPr>
              <w:lastRenderedPageBreak/>
              <w:br/>
            </w:r>
            <w:r w:rsidRPr="0088422B">
              <w:rPr>
                <w:rFonts w:ascii="Segoe UI" w:hAnsi="Segoe UI" w:cs="Segoe UI"/>
                <w:color w:val="A0A0A0"/>
                <w:sz w:val="20"/>
              </w:rPr>
              <w:t>-- Do not delete or change any of the following text. --</w:t>
            </w:r>
            <w:r w:rsidRPr="0088422B">
              <w:rPr>
                <w:rFonts w:ascii="Segoe UI" w:hAnsi="Segoe UI" w:cs="Segoe UI"/>
                <w:sz w:val="20"/>
              </w:rPr>
              <w:t xml:space="preserve">   </w:t>
            </w:r>
            <w:r w:rsidRPr="0088422B">
              <w:rPr>
                <w:rFonts w:ascii="Segoe UI" w:hAnsi="Segoe UI" w:cs="Segoe UI"/>
                <w:sz w:val="20"/>
              </w:rPr>
              <w:br/>
              <w:t xml:space="preserve">  </w:t>
            </w:r>
          </w:p>
        </w:tc>
        <w:bookmarkEnd w:id="0"/>
      </w:tr>
    </w:tbl>
    <w:p w14:paraId="450DEDCF" w14:textId="77777777" w:rsidR="00DF58BC" w:rsidRDefault="00DF58BC" w:rsidP="000379C1">
      <w:pPr>
        <w:rPr>
          <w:b/>
        </w:rPr>
      </w:pPr>
    </w:p>
    <w:sectPr w:rsidR="00DF58BC" w:rsidSect="00E00608">
      <w:headerReference w:type="default"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6BA6" w14:textId="77777777" w:rsidR="00BA1750" w:rsidRDefault="00BA1750">
      <w:r>
        <w:separator/>
      </w:r>
    </w:p>
  </w:endnote>
  <w:endnote w:type="continuationSeparator" w:id="0">
    <w:p w14:paraId="7A551EB6" w14:textId="77777777" w:rsidR="00BA1750" w:rsidRDefault="00BA1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584A" w14:textId="77777777" w:rsidR="00537727" w:rsidRPr="00537727" w:rsidRDefault="000700F1" w:rsidP="00537727">
    <w:pPr>
      <w:pStyle w:val="Footer"/>
      <w:jc w:val="center"/>
      <w:rPr>
        <w:b/>
        <w:color w:val="004165"/>
      </w:rPr>
    </w:pPr>
    <w:r>
      <w:rPr>
        <w:b/>
        <w:noProof/>
        <w:color w:val="004165"/>
      </w:rPr>
      <mc:AlternateContent>
        <mc:Choice Requires="wps">
          <w:drawing>
            <wp:anchor distT="0" distB="0" distL="114300" distR="114300" simplePos="0" relativeHeight="251659264" behindDoc="0" locked="0" layoutInCell="1" allowOverlap="1" wp14:anchorId="594E728B" wp14:editId="318D2260">
              <wp:simplePos x="0" y="0"/>
              <wp:positionH relativeFrom="margin">
                <wp:align>left</wp:align>
              </wp:positionH>
              <wp:positionV relativeFrom="paragraph">
                <wp:posOffset>-125730</wp:posOffset>
              </wp:positionV>
              <wp:extent cx="60007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00750" cy="0"/>
                      </a:xfrm>
                      <a:prstGeom prst="line">
                        <a:avLst/>
                      </a:prstGeom>
                      <a:ln w="12700">
                        <a:solidFill>
                          <a:srgbClr val="00416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C89EEF" id="Straight Connector 2"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9pt" to="47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" strokecolor="#004165" strokeweight="1pt">
              <v:stroke joinstyle="miter"/>
              <w10:wrap anchorx="margin"/>
            </v:line>
          </w:pict>
        </mc:Fallback>
      </mc:AlternateContent>
    </w:r>
    <w:r w:rsidRPr="00537727">
      <w:rPr>
        <w:b/>
        <w:color w:val="004165"/>
      </w:rPr>
      <w:t>9101 EAST LOWRY BOULEVARD, DENVER, CO 80230-6011 ∙ TEL 303.620.4000 ∙ CCCS.EDU</w:t>
    </w:r>
  </w:p>
  <w:p w14:paraId="2C52F084" w14:textId="77777777" w:rsidR="00537727" w:rsidRPr="00537727" w:rsidRDefault="00BA1750">
    <w:pPr>
      <w:pStyle w:val="Footer"/>
      <w:rPr>
        <w:b/>
        <w:color w:val="00416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D1923" w14:textId="77777777" w:rsidR="00BA1750" w:rsidRDefault="00BA1750">
      <w:r>
        <w:separator/>
      </w:r>
    </w:p>
  </w:footnote>
  <w:footnote w:type="continuationSeparator" w:id="0">
    <w:p w14:paraId="38C25D74" w14:textId="77777777" w:rsidR="00BA1750" w:rsidRDefault="00BA1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D3B2E" w14:textId="77777777" w:rsidR="00537727" w:rsidRDefault="000700F1" w:rsidP="00537727">
    <w:pPr>
      <w:pStyle w:val="Header"/>
      <w:jc w:val="center"/>
    </w:pPr>
    <w:r>
      <w:rPr>
        <w:noProof/>
      </w:rPr>
      <w:drawing>
        <wp:inline distT="0" distB="0" distL="0" distR="0" wp14:anchorId="4D17E44D" wp14:editId="289E3B1C">
          <wp:extent cx="2228850" cy="1090613"/>
          <wp:effectExtent l="0" t="0" r="0" b="0"/>
          <wp:docPr id="1" name="Picture 1" descr="C:\Users\S02370227\Desktop\P Drive Branding_CCCS\Logos\CCCS Logo Stacked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02370227\Desktop\P Drive Branding_CCCS\Logos\CCCS Logo Stacked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476" cy="1095813"/>
                  </a:xfrm>
                  <a:prstGeom prst="rect">
                    <a:avLst/>
                  </a:prstGeom>
                  <a:noFill/>
                  <a:ln>
                    <a:noFill/>
                  </a:ln>
                </pic:spPr>
              </pic:pic>
            </a:graphicData>
          </a:graphic>
        </wp:inline>
      </w:drawing>
    </w:r>
  </w:p>
  <w:p w14:paraId="3283FBB9" w14:textId="77777777" w:rsidR="00537727" w:rsidRDefault="00BA1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81947"/>
    <w:multiLevelType w:val="hybridMultilevel"/>
    <w:tmpl w:val="EFF6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56F30"/>
    <w:multiLevelType w:val="hybridMultilevel"/>
    <w:tmpl w:val="973E9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725496"/>
    <w:multiLevelType w:val="hybridMultilevel"/>
    <w:tmpl w:val="EDE897C6"/>
    <w:lvl w:ilvl="0" w:tplc="8C367542">
      <w:numFmt w:val="bullet"/>
      <w:lvlText w:val=""/>
      <w:lvlJc w:val="left"/>
      <w:pPr>
        <w:ind w:left="421" w:hanging="360"/>
      </w:pPr>
      <w:rPr>
        <w:rFonts w:ascii="Symbol" w:eastAsia="Times New Roman" w:hAnsi="Symbol" w:cs="Times New Roman" w:hint="default"/>
        <w:b w:val="0"/>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3" w15:restartNumberingAfterBreak="0">
    <w:nsid w:val="4431533C"/>
    <w:multiLevelType w:val="hybridMultilevel"/>
    <w:tmpl w:val="A3E062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414C6"/>
    <w:multiLevelType w:val="hybridMultilevel"/>
    <w:tmpl w:val="D2242A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2C8"/>
    <w:multiLevelType w:val="hybridMultilevel"/>
    <w:tmpl w:val="4332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B01D16"/>
    <w:multiLevelType w:val="hybridMultilevel"/>
    <w:tmpl w:val="1F8A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35D25"/>
    <w:multiLevelType w:val="hybridMultilevel"/>
    <w:tmpl w:val="20BE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3"/>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D2C"/>
    <w:rsid w:val="000236C7"/>
    <w:rsid w:val="00024468"/>
    <w:rsid w:val="000379C1"/>
    <w:rsid w:val="00040E97"/>
    <w:rsid w:val="000429FB"/>
    <w:rsid w:val="000700F1"/>
    <w:rsid w:val="000D5271"/>
    <w:rsid w:val="000E55DE"/>
    <w:rsid w:val="000F3A3D"/>
    <w:rsid w:val="00103FD1"/>
    <w:rsid w:val="00106226"/>
    <w:rsid w:val="00112A51"/>
    <w:rsid w:val="00141D60"/>
    <w:rsid w:val="00147894"/>
    <w:rsid w:val="0015148F"/>
    <w:rsid w:val="0015450F"/>
    <w:rsid w:val="00180B5F"/>
    <w:rsid w:val="001960A0"/>
    <w:rsid w:val="001A5CEA"/>
    <w:rsid w:val="001A5D4A"/>
    <w:rsid w:val="00226942"/>
    <w:rsid w:val="0023390A"/>
    <w:rsid w:val="002D342E"/>
    <w:rsid w:val="002E5801"/>
    <w:rsid w:val="002F35E3"/>
    <w:rsid w:val="003201C8"/>
    <w:rsid w:val="00347F9B"/>
    <w:rsid w:val="0036780F"/>
    <w:rsid w:val="00367AED"/>
    <w:rsid w:val="00384D19"/>
    <w:rsid w:val="003D2CE4"/>
    <w:rsid w:val="004140DB"/>
    <w:rsid w:val="004750D3"/>
    <w:rsid w:val="00484298"/>
    <w:rsid w:val="004C56FD"/>
    <w:rsid w:val="00521764"/>
    <w:rsid w:val="00523DAB"/>
    <w:rsid w:val="00524ACA"/>
    <w:rsid w:val="005C26B2"/>
    <w:rsid w:val="005D2DC7"/>
    <w:rsid w:val="006464CC"/>
    <w:rsid w:val="00664EB9"/>
    <w:rsid w:val="00681062"/>
    <w:rsid w:val="00687BEE"/>
    <w:rsid w:val="006A7213"/>
    <w:rsid w:val="006A75F8"/>
    <w:rsid w:val="006B4D4B"/>
    <w:rsid w:val="007866DE"/>
    <w:rsid w:val="0078762B"/>
    <w:rsid w:val="007970B1"/>
    <w:rsid w:val="00797A49"/>
    <w:rsid w:val="007A45EF"/>
    <w:rsid w:val="007B0F76"/>
    <w:rsid w:val="007E49CF"/>
    <w:rsid w:val="007F130B"/>
    <w:rsid w:val="007F2752"/>
    <w:rsid w:val="00814E5A"/>
    <w:rsid w:val="0083360C"/>
    <w:rsid w:val="00834851"/>
    <w:rsid w:val="008467FE"/>
    <w:rsid w:val="0085197D"/>
    <w:rsid w:val="0085702F"/>
    <w:rsid w:val="00871342"/>
    <w:rsid w:val="00876831"/>
    <w:rsid w:val="00880553"/>
    <w:rsid w:val="00885AAD"/>
    <w:rsid w:val="008A227A"/>
    <w:rsid w:val="008C1B31"/>
    <w:rsid w:val="008C2748"/>
    <w:rsid w:val="008C4A3E"/>
    <w:rsid w:val="00903A05"/>
    <w:rsid w:val="00925982"/>
    <w:rsid w:val="00930B88"/>
    <w:rsid w:val="009423EC"/>
    <w:rsid w:val="00942F95"/>
    <w:rsid w:val="0096669A"/>
    <w:rsid w:val="00993154"/>
    <w:rsid w:val="009B6CA9"/>
    <w:rsid w:val="00A05575"/>
    <w:rsid w:val="00A10361"/>
    <w:rsid w:val="00A355BE"/>
    <w:rsid w:val="00A35C3F"/>
    <w:rsid w:val="00A57467"/>
    <w:rsid w:val="00A82BBC"/>
    <w:rsid w:val="00A94384"/>
    <w:rsid w:val="00AA0711"/>
    <w:rsid w:val="00AB5025"/>
    <w:rsid w:val="00AB734A"/>
    <w:rsid w:val="00AC1879"/>
    <w:rsid w:val="00AC3CA1"/>
    <w:rsid w:val="00AD4952"/>
    <w:rsid w:val="00AE24AC"/>
    <w:rsid w:val="00AE3433"/>
    <w:rsid w:val="00AE3C3F"/>
    <w:rsid w:val="00AF6D47"/>
    <w:rsid w:val="00B04FEC"/>
    <w:rsid w:val="00B72A06"/>
    <w:rsid w:val="00B82598"/>
    <w:rsid w:val="00BA1750"/>
    <w:rsid w:val="00BC7D4A"/>
    <w:rsid w:val="00BE3023"/>
    <w:rsid w:val="00C35697"/>
    <w:rsid w:val="00C42EFA"/>
    <w:rsid w:val="00C571CE"/>
    <w:rsid w:val="00C708A2"/>
    <w:rsid w:val="00C70C53"/>
    <w:rsid w:val="00C82FA4"/>
    <w:rsid w:val="00C97CA6"/>
    <w:rsid w:val="00CB74E8"/>
    <w:rsid w:val="00CC09F4"/>
    <w:rsid w:val="00CD5F45"/>
    <w:rsid w:val="00CD684C"/>
    <w:rsid w:val="00CE41EE"/>
    <w:rsid w:val="00CE58F7"/>
    <w:rsid w:val="00CF1685"/>
    <w:rsid w:val="00CF69CA"/>
    <w:rsid w:val="00D07CE7"/>
    <w:rsid w:val="00D1399C"/>
    <w:rsid w:val="00D33D53"/>
    <w:rsid w:val="00D419DF"/>
    <w:rsid w:val="00D67C96"/>
    <w:rsid w:val="00D8118B"/>
    <w:rsid w:val="00D8513A"/>
    <w:rsid w:val="00D95323"/>
    <w:rsid w:val="00DA08E0"/>
    <w:rsid w:val="00DA7297"/>
    <w:rsid w:val="00DC2E7E"/>
    <w:rsid w:val="00DD28DF"/>
    <w:rsid w:val="00DD2ED8"/>
    <w:rsid w:val="00DE332D"/>
    <w:rsid w:val="00DF033E"/>
    <w:rsid w:val="00DF58BC"/>
    <w:rsid w:val="00E12D63"/>
    <w:rsid w:val="00E15293"/>
    <w:rsid w:val="00E2175D"/>
    <w:rsid w:val="00E243AA"/>
    <w:rsid w:val="00E53233"/>
    <w:rsid w:val="00E63728"/>
    <w:rsid w:val="00E64371"/>
    <w:rsid w:val="00E92217"/>
    <w:rsid w:val="00E93282"/>
    <w:rsid w:val="00E95839"/>
    <w:rsid w:val="00EB27D6"/>
    <w:rsid w:val="00EC349F"/>
    <w:rsid w:val="00ED1479"/>
    <w:rsid w:val="00ED5621"/>
    <w:rsid w:val="00EE0F9B"/>
    <w:rsid w:val="00EE632E"/>
    <w:rsid w:val="00F077F3"/>
    <w:rsid w:val="00F1354D"/>
    <w:rsid w:val="00F231CA"/>
    <w:rsid w:val="00F23D34"/>
    <w:rsid w:val="00F32067"/>
    <w:rsid w:val="00F37B0E"/>
    <w:rsid w:val="00FC40B3"/>
    <w:rsid w:val="00FC5D2C"/>
    <w:rsid w:val="00FD72A1"/>
    <w:rsid w:val="00FE129B"/>
    <w:rsid w:val="00FE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93BE"/>
  <w15:chartTrackingRefBased/>
  <w15:docId w15:val="{439B8EF8-48A0-4B47-A0F5-4E24C04FA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2C"/>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FC5D2C"/>
    <w:pPr>
      <w:keepNext/>
      <w:outlineLvl w:val="1"/>
    </w:pPr>
    <w:rPr>
      <w:b/>
    </w:rPr>
  </w:style>
  <w:style w:type="paragraph" w:styleId="Heading3">
    <w:name w:val="heading 3"/>
    <w:basedOn w:val="Normal"/>
    <w:next w:val="Normal"/>
    <w:link w:val="Heading3Char"/>
    <w:qFormat/>
    <w:rsid w:val="00FC5D2C"/>
    <w:pPr>
      <w:keepNext/>
      <w:jc w:val="cente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5D2C"/>
    <w:rPr>
      <w:rFonts w:ascii="Arial" w:eastAsia="Times New Roman" w:hAnsi="Arial" w:cs="Times New Roman"/>
      <w:b/>
      <w:szCs w:val="20"/>
    </w:rPr>
  </w:style>
  <w:style w:type="character" w:customStyle="1" w:styleId="Heading3Char">
    <w:name w:val="Heading 3 Char"/>
    <w:basedOn w:val="DefaultParagraphFont"/>
    <w:link w:val="Heading3"/>
    <w:rsid w:val="00FC5D2C"/>
    <w:rPr>
      <w:rFonts w:ascii="Arial" w:eastAsia="Times New Roman" w:hAnsi="Arial" w:cs="Times New Roman"/>
      <w:b/>
      <w:sz w:val="24"/>
      <w:szCs w:val="20"/>
    </w:rPr>
  </w:style>
  <w:style w:type="paragraph" w:styleId="Header">
    <w:name w:val="header"/>
    <w:basedOn w:val="Normal"/>
    <w:link w:val="HeaderChar"/>
    <w:uiPriority w:val="99"/>
    <w:unhideWhenUsed/>
    <w:rsid w:val="00FC5D2C"/>
    <w:pPr>
      <w:tabs>
        <w:tab w:val="center" w:pos="4680"/>
        <w:tab w:val="right" w:pos="9360"/>
      </w:tabs>
    </w:pPr>
  </w:style>
  <w:style w:type="character" w:customStyle="1" w:styleId="HeaderChar">
    <w:name w:val="Header Char"/>
    <w:basedOn w:val="DefaultParagraphFont"/>
    <w:link w:val="Header"/>
    <w:uiPriority w:val="99"/>
    <w:rsid w:val="00FC5D2C"/>
    <w:rPr>
      <w:rFonts w:ascii="Arial" w:eastAsia="Times New Roman" w:hAnsi="Arial" w:cs="Times New Roman"/>
      <w:szCs w:val="20"/>
    </w:rPr>
  </w:style>
  <w:style w:type="paragraph" w:styleId="Footer">
    <w:name w:val="footer"/>
    <w:basedOn w:val="Normal"/>
    <w:link w:val="FooterChar"/>
    <w:uiPriority w:val="99"/>
    <w:unhideWhenUsed/>
    <w:rsid w:val="00FC5D2C"/>
    <w:pPr>
      <w:tabs>
        <w:tab w:val="center" w:pos="4680"/>
        <w:tab w:val="right" w:pos="9360"/>
      </w:tabs>
    </w:pPr>
  </w:style>
  <w:style w:type="character" w:customStyle="1" w:styleId="FooterChar">
    <w:name w:val="Footer Char"/>
    <w:basedOn w:val="DefaultParagraphFont"/>
    <w:link w:val="Footer"/>
    <w:uiPriority w:val="99"/>
    <w:rsid w:val="00FC5D2C"/>
    <w:rPr>
      <w:rFonts w:ascii="Arial" w:eastAsia="Times New Roman" w:hAnsi="Arial" w:cs="Times New Roman"/>
      <w:szCs w:val="20"/>
    </w:rPr>
  </w:style>
  <w:style w:type="character" w:styleId="Hyperlink">
    <w:name w:val="Hyperlink"/>
    <w:uiPriority w:val="99"/>
    <w:rsid w:val="00FC5D2C"/>
    <w:rPr>
      <w:color w:val="0000FF"/>
      <w:u w:val="single"/>
    </w:rPr>
  </w:style>
  <w:style w:type="paragraph" w:styleId="ListParagraph">
    <w:name w:val="List Paragraph"/>
    <w:basedOn w:val="Normal"/>
    <w:uiPriority w:val="34"/>
    <w:qFormat/>
    <w:rsid w:val="00FC5D2C"/>
    <w:pPr>
      <w:ind w:left="720"/>
      <w:contextualSpacing/>
    </w:pPr>
  </w:style>
  <w:style w:type="table" w:styleId="TableGrid">
    <w:name w:val="Table Grid"/>
    <w:basedOn w:val="TableNormal"/>
    <w:uiPriority w:val="59"/>
    <w:rsid w:val="00FC5D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9339">
      <w:bodyDiv w:val="1"/>
      <w:marLeft w:val="0"/>
      <w:marRight w:val="0"/>
      <w:marTop w:val="0"/>
      <w:marBottom w:val="0"/>
      <w:divBdr>
        <w:top w:val="none" w:sz="0" w:space="0" w:color="auto"/>
        <w:left w:val="none" w:sz="0" w:space="0" w:color="auto"/>
        <w:bottom w:val="none" w:sz="0" w:space="0" w:color="auto"/>
        <w:right w:val="none" w:sz="0" w:space="0" w:color="auto"/>
      </w:divBdr>
    </w:div>
    <w:div w:id="335544745">
      <w:bodyDiv w:val="1"/>
      <w:marLeft w:val="0"/>
      <w:marRight w:val="0"/>
      <w:marTop w:val="0"/>
      <w:marBottom w:val="0"/>
      <w:divBdr>
        <w:top w:val="none" w:sz="0" w:space="0" w:color="auto"/>
        <w:left w:val="none" w:sz="0" w:space="0" w:color="auto"/>
        <w:bottom w:val="none" w:sz="0" w:space="0" w:color="auto"/>
        <w:right w:val="none" w:sz="0" w:space="0" w:color="auto"/>
      </w:divBdr>
    </w:div>
    <w:div w:id="508564083">
      <w:bodyDiv w:val="1"/>
      <w:marLeft w:val="0"/>
      <w:marRight w:val="0"/>
      <w:marTop w:val="0"/>
      <w:marBottom w:val="0"/>
      <w:divBdr>
        <w:top w:val="none" w:sz="0" w:space="0" w:color="auto"/>
        <w:left w:val="none" w:sz="0" w:space="0" w:color="auto"/>
        <w:bottom w:val="none" w:sz="0" w:space="0" w:color="auto"/>
        <w:right w:val="none" w:sz="0" w:space="0" w:color="auto"/>
      </w:divBdr>
    </w:div>
    <w:div w:id="632172464">
      <w:bodyDiv w:val="1"/>
      <w:marLeft w:val="0"/>
      <w:marRight w:val="0"/>
      <w:marTop w:val="0"/>
      <w:marBottom w:val="0"/>
      <w:divBdr>
        <w:top w:val="none" w:sz="0" w:space="0" w:color="auto"/>
        <w:left w:val="none" w:sz="0" w:space="0" w:color="auto"/>
        <w:bottom w:val="none" w:sz="0" w:space="0" w:color="auto"/>
        <w:right w:val="none" w:sz="0" w:space="0" w:color="auto"/>
      </w:divBdr>
    </w:div>
    <w:div w:id="637419906">
      <w:bodyDiv w:val="1"/>
      <w:marLeft w:val="0"/>
      <w:marRight w:val="0"/>
      <w:marTop w:val="0"/>
      <w:marBottom w:val="0"/>
      <w:divBdr>
        <w:top w:val="none" w:sz="0" w:space="0" w:color="auto"/>
        <w:left w:val="none" w:sz="0" w:space="0" w:color="auto"/>
        <w:bottom w:val="none" w:sz="0" w:space="0" w:color="auto"/>
        <w:right w:val="none" w:sz="0" w:space="0" w:color="auto"/>
      </w:divBdr>
    </w:div>
    <w:div w:id="770006867">
      <w:bodyDiv w:val="1"/>
      <w:marLeft w:val="0"/>
      <w:marRight w:val="0"/>
      <w:marTop w:val="0"/>
      <w:marBottom w:val="0"/>
      <w:divBdr>
        <w:top w:val="none" w:sz="0" w:space="0" w:color="auto"/>
        <w:left w:val="none" w:sz="0" w:space="0" w:color="auto"/>
        <w:bottom w:val="none" w:sz="0" w:space="0" w:color="auto"/>
        <w:right w:val="none" w:sz="0" w:space="0" w:color="auto"/>
      </w:divBdr>
    </w:div>
    <w:div w:id="1180390413">
      <w:bodyDiv w:val="1"/>
      <w:marLeft w:val="0"/>
      <w:marRight w:val="0"/>
      <w:marTop w:val="0"/>
      <w:marBottom w:val="0"/>
      <w:divBdr>
        <w:top w:val="none" w:sz="0" w:space="0" w:color="auto"/>
        <w:left w:val="none" w:sz="0" w:space="0" w:color="auto"/>
        <w:bottom w:val="none" w:sz="0" w:space="0" w:color="auto"/>
        <w:right w:val="none" w:sz="0" w:space="0" w:color="auto"/>
      </w:divBdr>
    </w:div>
    <w:div w:id="1491403626">
      <w:bodyDiv w:val="1"/>
      <w:marLeft w:val="0"/>
      <w:marRight w:val="0"/>
      <w:marTop w:val="0"/>
      <w:marBottom w:val="0"/>
      <w:divBdr>
        <w:top w:val="none" w:sz="0" w:space="0" w:color="auto"/>
        <w:left w:val="none" w:sz="0" w:space="0" w:color="auto"/>
        <w:bottom w:val="none" w:sz="0" w:space="0" w:color="auto"/>
        <w:right w:val="none" w:sz="0" w:space="0" w:color="auto"/>
      </w:divBdr>
    </w:div>
    <w:div w:id="2013605312">
      <w:bodyDiv w:val="1"/>
      <w:marLeft w:val="0"/>
      <w:marRight w:val="0"/>
      <w:marTop w:val="0"/>
      <w:marBottom w:val="0"/>
      <w:divBdr>
        <w:top w:val="none" w:sz="0" w:space="0" w:color="auto"/>
        <w:left w:val="none" w:sz="0" w:space="0" w:color="auto"/>
        <w:bottom w:val="none" w:sz="0" w:space="0" w:color="auto"/>
        <w:right w:val="none" w:sz="0" w:space="0" w:color="auto"/>
      </w:divBdr>
    </w:div>
    <w:div w:id="21283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B1-720-650-7664,,*01*924976114%23%23*01*" TargetMode="External"/><Relationship Id="rId13" Type="http://schemas.openxmlformats.org/officeDocument/2006/relationships/hyperlink" Target="https://cccs-meetings.webex.com/cccs-meetings/j.php?MTID=me3a2b7483650097d8db21fdea4237c08" TargetMode="External"/><Relationship Id="rId3" Type="http://schemas.openxmlformats.org/officeDocument/2006/relationships/settings" Target="settings.xml"/><Relationship Id="rId7" Type="http://schemas.openxmlformats.org/officeDocument/2006/relationships/hyperlink" Target="https://cccs-meetings.webex.com/cccs-meetings/j.php?MTID=mfb571218f28e5def0922fcc2e792fd68" TargetMode="External"/><Relationship Id="rId12" Type="http://schemas.openxmlformats.org/officeDocument/2006/relationships/hyperlink" Target="https://collaborationhelp.cisco.com/article/WBX00002905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ip:924976114@cccs-meetings.webex.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ccs-meetings.webex.com/cccs-meetings/globalcallin.php?serviceType=MC&amp;ED=829913247&amp;tollFree=0" TargetMode="External"/><Relationship Id="rId4" Type="http://schemas.openxmlformats.org/officeDocument/2006/relationships/webSettings" Target="webSettings.xml"/><Relationship Id="rId9" Type="http://schemas.openxmlformats.org/officeDocument/2006/relationships/hyperlink" Target="tel:%2B1-720-650-7664,,*01*924976114%23%23*0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15</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CCCS-IT Client Services</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Vialpando-Nunez, Victor</dc:creator>
  <cp:keywords/>
  <dc:description/>
  <cp:lastModifiedBy>Microsoft Office User</cp:lastModifiedBy>
  <cp:revision>32</cp:revision>
  <cp:lastPrinted>2020-01-09T15:48:00Z</cp:lastPrinted>
  <dcterms:created xsi:type="dcterms:W3CDTF">2020-03-13T15:13:00Z</dcterms:created>
  <dcterms:modified xsi:type="dcterms:W3CDTF">2020-03-13T21:42:00Z</dcterms:modified>
</cp:coreProperties>
</file>