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BE3E"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50173B85" w14:textId="77777777" w:rsidR="00FC5D2C" w:rsidRPr="00127D1B" w:rsidRDefault="00FC5D2C" w:rsidP="00FC5D2C">
      <w:pPr>
        <w:pStyle w:val="Heading3"/>
        <w:rPr>
          <w:sz w:val="20"/>
        </w:rPr>
      </w:pPr>
      <w:r>
        <w:rPr>
          <w:sz w:val="20"/>
        </w:rPr>
        <w:t xml:space="preserve">Friday, </w:t>
      </w:r>
      <w:r w:rsidR="00024468">
        <w:rPr>
          <w:sz w:val="20"/>
        </w:rPr>
        <w:t>September 13</w:t>
      </w:r>
      <w:r>
        <w:rPr>
          <w:sz w:val="20"/>
        </w:rPr>
        <w:t>, 2019</w:t>
      </w:r>
    </w:p>
    <w:p w14:paraId="265345D8" w14:textId="77777777" w:rsidR="00FC5D2C" w:rsidRDefault="00FC5D2C" w:rsidP="00FC5D2C">
      <w:pPr>
        <w:pStyle w:val="Heading3"/>
        <w:rPr>
          <w:sz w:val="20"/>
        </w:rPr>
      </w:pPr>
      <w:r w:rsidRPr="00127D1B">
        <w:rPr>
          <w:sz w:val="20"/>
        </w:rPr>
        <w:t xml:space="preserve">9:00 A.M., Lowry Campus, </w:t>
      </w:r>
      <w:r w:rsidRPr="00BB349C">
        <w:rPr>
          <w:sz w:val="20"/>
        </w:rPr>
        <w:t>President’s Conference Room, 2</w:t>
      </w:r>
      <w:r w:rsidRPr="00BB349C">
        <w:rPr>
          <w:sz w:val="20"/>
          <w:vertAlign w:val="superscript"/>
        </w:rPr>
        <w:t>nd</w:t>
      </w:r>
      <w:r w:rsidRPr="00BB349C">
        <w:rPr>
          <w:sz w:val="20"/>
        </w:rPr>
        <w:t xml:space="preserve"> Floor</w:t>
      </w:r>
    </w:p>
    <w:p w14:paraId="63AB31DA" w14:textId="77777777" w:rsidR="00FC5D2C" w:rsidRPr="00BB7E28" w:rsidRDefault="00FC5D2C" w:rsidP="00FC5D2C">
      <w:pPr>
        <w:rPr>
          <w:sz w:val="16"/>
          <w:szCs w:val="16"/>
        </w:rPr>
      </w:pPr>
    </w:p>
    <w:p w14:paraId="39A475DA" w14:textId="77777777" w:rsidR="00FC5D2C" w:rsidRDefault="00FC5D2C" w:rsidP="00E63728">
      <w:pPr>
        <w:jc w:val="center"/>
        <w:rPr>
          <w:rFonts w:cs="Arial"/>
          <w:b/>
          <w:sz w:val="23"/>
          <w:szCs w:val="23"/>
        </w:rPr>
      </w:pPr>
      <w:r w:rsidRPr="00BB7E28">
        <w:rPr>
          <w:rFonts w:cs="Arial"/>
          <w:b/>
          <w:sz w:val="23"/>
          <w:szCs w:val="23"/>
          <w:highlight w:val="yellow"/>
        </w:rPr>
        <w:t>WebEX/TelePresence</w:t>
      </w:r>
      <w:r>
        <w:rPr>
          <w:rFonts w:cs="Arial"/>
          <w:b/>
          <w:sz w:val="23"/>
          <w:szCs w:val="23"/>
          <w:highlight w:val="yellow"/>
        </w:rPr>
        <w:t xml:space="preserve"> log-in information on last page</w:t>
      </w:r>
      <w:r w:rsidRPr="00BB7E28">
        <w:rPr>
          <w:rFonts w:cs="Arial"/>
          <w:b/>
          <w:sz w:val="23"/>
          <w:szCs w:val="23"/>
          <w:highlight w:val="yellow"/>
        </w:rPr>
        <w:t>!</w:t>
      </w:r>
    </w:p>
    <w:p w14:paraId="7549F71F"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4"/>
        <w:gridCol w:w="5580"/>
        <w:gridCol w:w="2341"/>
        <w:gridCol w:w="3421"/>
      </w:tblGrid>
      <w:tr w:rsidR="00FC5D2C" w:rsidRPr="00127D1B" w14:paraId="6E3E7528" w14:textId="77777777" w:rsidTr="00D07CE7">
        <w:tc>
          <w:tcPr>
            <w:tcW w:w="770" w:type="pct"/>
            <w:shd w:val="pct5" w:color="auto" w:fill="auto"/>
          </w:tcPr>
          <w:p w14:paraId="319A52AE" w14:textId="77777777" w:rsidR="00FC5D2C" w:rsidRPr="00127D1B" w:rsidRDefault="00FC5D2C" w:rsidP="00491033">
            <w:pPr>
              <w:jc w:val="center"/>
              <w:rPr>
                <w:b/>
              </w:rPr>
            </w:pPr>
            <w:r w:rsidRPr="00127D1B">
              <w:rPr>
                <w:b/>
              </w:rPr>
              <w:t>Time</w:t>
            </w:r>
          </w:p>
        </w:tc>
        <w:tc>
          <w:tcPr>
            <w:tcW w:w="2081" w:type="pct"/>
            <w:shd w:val="pct5" w:color="auto" w:fill="auto"/>
          </w:tcPr>
          <w:p w14:paraId="08629EC7" w14:textId="77777777" w:rsidR="00FC5D2C" w:rsidRPr="00127D1B" w:rsidRDefault="00FC5D2C" w:rsidP="00491033">
            <w:pPr>
              <w:jc w:val="center"/>
              <w:rPr>
                <w:b/>
              </w:rPr>
            </w:pPr>
            <w:r w:rsidRPr="00127D1B">
              <w:rPr>
                <w:b/>
              </w:rPr>
              <w:t>Topic</w:t>
            </w:r>
          </w:p>
        </w:tc>
        <w:tc>
          <w:tcPr>
            <w:tcW w:w="873" w:type="pct"/>
            <w:shd w:val="pct5" w:color="auto" w:fill="auto"/>
          </w:tcPr>
          <w:p w14:paraId="4A71E94C" w14:textId="77777777" w:rsidR="00FC5D2C" w:rsidRPr="00127D1B" w:rsidRDefault="00FC5D2C" w:rsidP="00491033">
            <w:pPr>
              <w:jc w:val="center"/>
              <w:rPr>
                <w:b/>
              </w:rPr>
            </w:pPr>
            <w:r w:rsidRPr="00127D1B">
              <w:rPr>
                <w:b/>
              </w:rPr>
              <w:t>Discussion</w:t>
            </w:r>
            <w:r>
              <w:rPr>
                <w:b/>
              </w:rPr>
              <w:t xml:space="preserve"> &amp; Documents</w:t>
            </w:r>
          </w:p>
        </w:tc>
        <w:tc>
          <w:tcPr>
            <w:tcW w:w="1276" w:type="pct"/>
            <w:shd w:val="pct5" w:color="auto" w:fill="auto"/>
          </w:tcPr>
          <w:p w14:paraId="0F0FDA82" w14:textId="77777777" w:rsidR="00FC5D2C" w:rsidRPr="00127D1B" w:rsidRDefault="00FC5D2C" w:rsidP="00491033">
            <w:pPr>
              <w:jc w:val="center"/>
              <w:rPr>
                <w:b/>
              </w:rPr>
            </w:pPr>
            <w:r w:rsidRPr="00127D1B">
              <w:rPr>
                <w:b/>
              </w:rPr>
              <w:t>Action/Responsible Party</w:t>
            </w:r>
          </w:p>
        </w:tc>
      </w:tr>
      <w:tr w:rsidR="00FC5D2C" w:rsidRPr="00127D1B" w14:paraId="5117BF32" w14:textId="77777777" w:rsidTr="00D07CE7">
        <w:tc>
          <w:tcPr>
            <w:tcW w:w="770" w:type="pct"/>
            <w:tcBorders>
              <w:bottom w:val="single" w:sz="4" w:space="0" w:color="auto"/>
            </w:tcBorders>
          </w:tcPr>
          <w:p w14:paraId="6D2167C1" w14:textId="77777777" w:rsidR="00FC5D2C" w:rsidRDefault="00FC5D2C" w:rsidP="00491033">
            <w:r>
              <w:t>8:30 – 9:00 AM</w:t>
            </w:r>
          </w:p>
        </w:tc>
        <w:tc>
          <w:tcPr>
            <w:tcW w:w="2081" w:type="pct"/>
            <w:tcBorders>
              <w:bottom w:val="single" w:sz="4" w:space="0" w:color="auto"/>
            </w:tcBorders>
          </w:tcPr>
          <w:p w14:paraId="35964A6E" w14:textId="77777777" w:rsidR="00FC5D2C" w:rsidRPr="003E7688" w:rsidRDefault="00FC5D2C" w:rsidP="00491033">
            <w:pPr>
              <w:rPr>
                <w:b/>
              </w:rPr>
            </w:pPr>
            <w:r>
              <w:rPr>
                <w:b/>
              </w:rPr>
              <w:t>Breakfast is Served</w:t>
            </w:r>
          </w:p>
        </w:tc>
        <w:tc>
          <w:tcPr>
            <w:tcW w:w="873" w:type="pct"/>
            <w:tcBorders>
              <w:bottom w:val="single" w:sz="4" w:space="0" w:color="auto"/>
            </w:tcBorders>
          </w:tcPr>
          <w:p w14:paraId="61B2266A" w14:textId="77777777" w:rsidR="00FC5D2C" w:rsidRPr="000E1BC8" w:rsidRDefault="00FC5D2C" w:rsidP="00491033"/>
        </w:tc>
        <w:tc>
          <w:tcPr>
            <w:tcW w:w="1276" w:type="pct"/>
            <w:tcBorders>
              <w:bottom w:val="single" w:sz="4" w:space="0" w:color="auto"/>
            </w:tcBorders>
          </w:tcPr>
          <w:p w14:paraId="0A78A327" w14:textId="77777777" w:rsidR="00FC5D2C" w:rsidRPr="00127D1B" w:rsidRDefault="00FC5D2C" w:rsidP="00491033"/>
        </w:tc>
      </w:tr>
      <w:tr w:rsidR="00FC5D2C" w:rsidRPr="00127D1B" w14:paraId="3FE31B7E" w14:textId="77777777" w:rsidTr="00D07CE7">
        <w:trPr>
          <w:trHeight w:val="683"/>
        </w:trPr>
        <w:tc>
          <w:tcPr>
            <w:tcW w:w="770" w:type="pct"/>
            <w:tcBorders>
              <w:bottom w:val="single" w:sz="4" w:space="0" w:color="auto"/>
            </w:tcBorders>
          </w:tcPr>
          <w:p w14:paraId="170ECB91" w14:textId="77777777" w:rsidR="00FC5D2C" w:rsidRDefault="00523DAB" w:rsidP="00491033">
            <w:r>
              <w:t>9:00 – 9:10</w:t>
            </w:r>
            <w:r w:rsidR="00FC5D2C">
              <w:t xml:space="preserve"> AM</w:t>
            </w:r>
          </w:p>
          <w:p w14:paraId="2DA42A75" w14:textId="77777777" w:rsidR="00FC5D2C" w:rsidRPr="00BF6384" w:rsidRDefault="00FC5D2C" w:rsidP="00491033">
            <w:pPr>
              <w:rPr>
                <w:i/>
              </w:rPr>
            </w:pPr>
            <w:r w:rsidRPr="00BF6384">
              <w:rPr>
                <w:i/>
              </w:rPr>
              <w:t>(meeting will start promptly at 9:00)</w:t>
            </w:r>
          </w:p>
        </w:tc>
        <w:tc>
          <w:tcPr>
            <w:tcW w:w="2081" w:type="pct"/>
            <w:tcBorders>
              <w:bottom w:val="single" w:sz="4" w:space="0" w:color="auto"/>
            </w:tcBorders>
          </w:tcPr>
          <w:p w14:paraId="0DFD8780" w14:textId="77777777" w:rsidR="00D8118B" w:rsidRPr="00FC5D2C" w:rsidRDefault="00FC5D2C" w:rsidP="00523DAB">
            <w:pPr>
              <w:rPr>
                <w:b/>
              </w:rPr>
            </w:pPr>
            <w:r>
              <w:rPr>
                <w:b/>
              </w:rPr>
              <w:t xml:space="preserve">Welcome, Introductions and </w:t>
            </w:r>
            <w:r w:rsidRPr="003E7688">
              <w:rPr>
                <w:b/>
              </w:rPr>
              <w:t>Overview of the Day</w:t>
            </w:r>
          </w:p>
        </w:tc>
        <w:tc>
          <w:tcPr>
            <w:tcW w:w="873" w:type="pct"/>
            <w:tcBorders>
              <w:bottom w:val="single" w:sz="4" w:space="0" w:color="auto"/>
            </w:tcBorders>
          </w:tcPr>
          <w:p w14:paraId="5243E76E" w14:textId="77777777" w:rsidR="00FC5D2C" w:rsidRDefault="00FC5D2C" w:rsidP="00491033">
            <w:r w:rsidRPr="000E1BC8">
              <w:t>Mike Anderson</w:t>
            </w:r>
          </w:p>
          <w:p w14:paraId="12124E11" w14:textId="77777777" w:rsidR="00FC5D2C" w:rsidRDefault="00FC5D2C" w:rsidP="00491033">
            <w:r>
              <w:t>Beth Lattone</w:t>
            </w:r>
          </w:p>
          <w:p w14:paraId="63499341" w14:textId="77777777" w:rsidR="00E63728" w:rsidRPr="000E1BC8" w:rsidRDefault="00E63728" w:rsidP="00D8118B"/>
        </w:tc>
        <w:tc>
          <w:tcPr>
            <w:tcW w:w="1276" w:type="pct"/>
            <w:tcBorders>
              <w:bottom w:val="single" w:sz="4" w:space="0" w:color="auto"/>
            </w:tcBorders>
          </w:tcPr>
          <w:p w14:paraId="18A2FD7B" w14:textId="77777777" w:rsidR="00FC5D2C" w:rsidRPr="00127D1B" w:rsidRDefault="00FC5D2C" w:rsidP="00491033"/>
        </w:tc>
      </w:tr>
      <w:tr w:rsidR="00C708A2" w:rsidRPr="00127D1B" w14:paraId="2A0910EC" w14:textId="77777777" w:rsidTr="00D07CE7">
        <w:trPr>
          <w:trHeight w:val="503"/>
        </w:trPr>
        <w:tc>
          <w:tcPr>
            <w:tcW w:w="770" w:type="pct"/>
            <w:tcBorders>
              <w:bottom w:val="single" w:sz="4" w:space="0" w:color="auto"/>
            </w:tcBorders>
          </w:tcPr>
          <w:p w14:paraId="06A29961" w14:textId="77777777" w:rsidR="00C708A2" w:rsidRDefault="00523DAB" w:rsidP="00024468">
            <w:r>
              <w:t>9:10 – 9:30 AM</w:t>
            </w:r>
          </w:p>
        </w:tc>
        <w:tc>
          <w:tcPr>
            <w:tcW w:w="2081" w:type="pct"/>
            <w:tcBorders>
              <w:bottom w:val="single" w:sz="4" w:space="0" w:color="auto"/>
            </w:tcBorders>
          </w:tcPr>
          <w:p w14:paraId="26E2C13B" w14:textId="77777777" w:rsidR="00523DAB" w:rsidRPr="00523DAB" w:rsidRDefault="00C708A2" w:rsidP="00523DAB">
            <w:pPr>
              <w:pStyle w:val="ListParagraph"/>
              <w:tabs>
                <w:tab w:val="left" w:pos="-119"/>
              </w:tabs>
              <w:ind w:left="61"/>
              <w:rPr>
                <w:b/>
              </w:rPr>
            </w:pPr>
            <w:r w:rsidRPr="00523DAB">
              <w:rPr>
                <w:b/>
              </w:rPr>
              <w:t>Course and Program Approval Proposal</w:t>
            </w:r>
            <w:r w:rsidR="00523DAB" w:rsidRPr="00523DAB">
              <w:rPr>
                <w:b/>
              </w:rPr>
              <w:t xml:space="preserve"> </w:t>
            </w:r>
          </w:p>
          <w:p w14:paraId="641BC79A" w14:textId="77777777" w:rsidR="00C708A2" w:rsidRDefault="00C708A2" w:rsidP="00523DAB">
            <w:pPr>
              <w:pStyle w:val="ListParagraph"/>
              <w:numPr>
                <w:ilvl w:val="0"/>
                <w:numId w:val="8"/>
              </w:numPr>
              <w:tabs>
                <w:tab w:val="left" w:pos="-119"/>
              </w:tabs>
              <w:ind w:firstLine="0"/>
              <w:rPr>
                <w:b/>
              </w:rPr>
            </w:pPr>
            <w:r>
              <w:t xml:space="preserve">Question from VP Council – Should we process programs before courses?  </w:t>
            </w:r>
          </w:p>
        </w:tc>
        <w:tc>
          <w:tcPr>
            <w:tcW w:w="873" w:type="pct"/>
            <w:tcBorders>
              <w:bottom w:val="single" w:sz="4" w:space="0" w:color="auto"/>
            </w:tcBorders>
          </w:tcPr>
          <w:p w14:paraId="18C5509D" w14:textId="77777777" w:rsidR="00C708A2" w:rsidRDefault="00C708A2" w:rsidP="00024468">
            <w:r>
              <w:t>Michael Schulman</w:t>
            </w:r>
            <w:r w:rsidR="00523DAB">
              <w:t xml:space="preserve"> &amp; Denise Mosher</w:t>
            </w:r>
          </w:p>
        </w:tc>
        <w:tc>
          <w:tcPr>
            <w:tcW w:w="1276" w:type="pct"/>
            <w:tcBorders>
              <w:bottom w:val="single" w:sz="4" w:space="0" w:color="auto"/>
            </w:tcBorders>
          </w:tcPr>
          <w:p w14:paraId="39C6BEF8" w14:textId="292165C4" w:rsidR="004B3BD6" w:rsidRDefault="004B3BD6" w:rsidP="00024468">
            <w:r>
              <w:t xml:space="preserve">After discussion about a scenario of approving programs w/o courses, </w:t>
            </w:r>
          </w:p>
          <w:p w14:paraId="64B25F90" w14:textId="272F7862" w:rsidR="00C708A2" w:rsidRDefault="004B3BD6" w:rsidP="00024468">
            <w:r>
              <w:t xml:space="preserve">Michael S described how a take-back is </w:t>
            </w:r>
            <w:r w:rsidR="00633F85">
              <w:t xml:space="preserve">how </w:t>
            </w:r>
            <w:r>
              <w:t>to use special topics or electives courses for temporary requirements.</w:t>
            </w:r>
          </w:p>
        </w:tc>
      </w:tr>
      <w:tr w:rsidR="00C708A2" w:rsidRPr="00127D1B" w14:paraId="119CAA72" w14:textId="77777777" w:rsidTr="00D07CE7">
        <w:trPr>
          <w:trHeight w:val="503"/>
        </w:trPr>
        <w:tc>
          <w:tcPr>
            <w:tcW w:w="770" w:type="pct"/>
            <w:tcBorders>
              <w:bottom w:val="single" w:sz="4" w:space="0" w:color="auto"/>
            </w:tcBorders>
          </w:tcPr>
          <w:p w14:paraId="38DB0002" w14:textId="77777777" w:rsidR="00C708A2" w:rsidRDefault="00523DAB" w:rsidP="00024468">
            <w:r>
              <w:t>9:30 – 9:35 AM</w:t>
            </w:r>
          </w:p>
        </w:tc>
        <w:tc>
          <w:tcPr>
            <w:tcW w:w="2081" w:type="pct"/>
            <w:tcBorders>
              <w:bottom w:val="single" w:sz="4" w:space="0" w:color="auto"/>
            </w:tcBorders>
          </w:tcPr>
          <w:p w14:paraId="449C1123" w14:textId="77777777" w:rsidR="00C708A2" w:rsidRDefault="00523DAB" w:rsidP="00226942">
            <w:pPr>
              <w:pStyle w:val="ListParagraph"/>
              <w:ind w:left="0"/>
              <w:rPr>
                <w:b/>
              </w:rPr>
            </w:pPr>
            <w:r>
              <w:rPr>
                <w:b/>
              </w:rPr>
              <w:t>Danen Jobe – New Director of Academic Programs &amp; Curriculum</w:t>
            </w:r>
          </w:p>
        </w:tc>
        <w:tc>
          <w:tcPr>
            <w:tcW w:w="873" w:type="pct"/>
            <w:tcBorders>
              <w:bottom w:val="single" w:sz="4" w:space="0" w:color="auto"/>
            </w:tcBorders>
          </w:tcPr>
          <w:p w14:paraId="324A3F56" w14:textId="77777777" w:rsidR="00C708A2" w:rsidRDefault="00523DAB" w:rsidP="00024468">
            <w:r>
              <w:t>Mike Macklin</w:t>
            </w:r>
          </w:p>
        </w:tc>
        <w:tc>
          <w:tcPr>
            <w:tcW w:w="1276" w:type="pct"/>
            <w:tcBorders>
              <w:bottom w:val="single" w:sz="4" w:space="0" w:color="auto"/>
            </w:tcBorders>
          </w:tcPr>
          <w:p w14:paraId="656C94FD" w14:textId="77777777" w:rsidR="00C708A2" w:rsidRDefault="00C708A2" w:rsidP="00024468"/>
        </w:tc>
      </w:tr>
      <w:tr w:rsidR="00347F9B" w:rsidRPr="00127D1B" w14:paraId="7B054F8D" w14:textId="77777777" w:rsidTr="00D07CE7">
        <w:trPr>
          <w:trHeight w:val="503"/>
        </w:trPr>
        <w:tc>
          <w:tcPr>
            <w:tcW w:w="770" w:type="pct"/>
            <w:tcBorders>
              <w:bottom w:val="single" w:sz="4" w:space="0" w:color="auto"/>
            </w:tcBorders>
          </w:tcPr>
          <w:p w14:paraId="4243868B" w14:textId="77777777" w:rsidR="00347F9B" w:rsidRDefault="00523DAB" w:rsidP="00024468">
            <w:r>
              <w:t>9:35 – 9:50</w:t>
            </w:r>
            <w:r w:rsidR="00347F9B">
              <w:t xml:space="preserve"> AM</w:t>
            </w:r>
          </w:p>
        </w:tc>
        <w:tc>
          <w:tcPr>
            <w:tcW w:w="2081" w:type="pct"/>
            <w:tcBorders>
              <w:bottom w:val="single" w:sz="4" w:space="0" w:color="auto"/>
            </w:tcBorders>
          </w:tcPr>
          <w:p w14:paraId="338D6600" w14:textId="77777777" w:rsidR="00226942" w:rsidRDefault="00347F9B" w:rsidP="00226942">
            <w:pPr>
              <w:pStyle w:val="ListParagraph"/>
              <w:ind w:left="0"/>
              <w:rPr>
                <w:b/>
              </w:rPr>
            </w:pPr>
            <w:r>
              <w:rPr>
                <w:b/>
              </w:rPr>
              <w:t>Apprenticeships</w:t>
            </w:r>
          </w:p>
          <w:p w14:paraId="528EF03B" w14:textId="77777777" w:rsidR="00226942" w:rsidRDefault="00226942" w:rsidP="00226942">
            <w:pPr>
              <w:pStyle w:val="ListParagraph"/>
              <w:numPr>
                <w:ilvl w:val="0"/>
                <w:numId w:val="6"/>
              </w:numPr>
            </w:pPr>
            <w:r w:rsidRPr="00226942">
              <w:t>Background &amp; future</w:t>
            </w:r>
          </w:p>
          <w:p w14:paraId="50A2E64B" w14:textId="77777777" w:rsidR="00226942" w:rsidRPr="00226942" w:rsidRDefault="00226942" w:rsidP="00226942">
            <w:pPr>
              <w:pStyle w:val="ListParagraph"/>
              <w:numPr>
                <w:ilvl w:val="0"/>
                <w:numId w:val="6"/>
              </w:numPr>
            </w:pPr>
            <w:r>
              <w:t>Credit verses Contact Hours</w:t>
            </w:r>
          </w:p>
        </w:tc>
        <w:tc>
          <w:tcPr>
            <w:tcW w:w="873" w:type="pct"/>
            <w:tcBorders>
              <w:bottom w:val="single" w:sz="4" w:space="0" w:color="auto"/>
            </w:tcBorders>
          </w:tcPr>
          <w:p w14:paraId="1469A371" w14:textId="77777777" w:rsidR="00347F9B" w:rsidRDefault="00347F9B" w:rsidP="00024468">
            <w:r>
              <w:t>Mike Macklin</w:t>
            </w:r>
          </w:p>
        </w:tc>
        <w:tc>
          <w:tcPr>
            <w:tcW w:w="1276" w:type="pct"/>
            <w:tcBorders>
              <w:bottom w:val="single" w:sz="4" w:space="0" w:color="auto"/>
            </w:tcBorders>
          </w:tcPr>
          <w:p w14:paraId="33AFD183" w14:textId="045F7907" w:rsidR="00347F9B" w:rsidRDefault="004B3BD6" w:rsidP="00024468">
            <w:r>
              <w:t xml:space="preserve">Student success concerns were raised about </w:t>
            </w:r>
            <w:r w:rsidR="00633F85">
              <w:t>courses with a high number of credit hours</w:t>
            </w:r>
            <w:r>
              <w:t xml:space="preserve">, including an example of a 21 credit hour course. </w:t>
            </w:r>
          </w:p>
        </w:tc>
      </w:tr>
      <w:tr w:rsidR="00024468" w:rsidRPr="00127D1B" w14:paraId="679767D1" w14:textId="77777777" w:rsidTr="00D07CE7">
        <w:trPr>
          <w:trHeight w:val="503"/>
        </w:trPr>
        <w:tc>
          <w:tcPr>
            <w:tcW w:w="770" w:type="pct"/>
            <w:tcBorders>
              <w:bottom w:val="single" w:sz="4" w:space="0" w:color="auto"/>
            </w:tcBorders>
          </w:tcPr>
          <w:p w14:paraId="15C9C092" w14:textId="77777777" w:rsidR="00024468" w:rsidRDefault="00523DAB" w:rsidP="00024468">
            <w:r>
              <w:t>9:50</w:t>
            </w:r>
            <w:r w:rsidR="00024468">
              <w:t xml:space="preserve"> –</w:t>
            </w:r>
            <w:r>
              <w:t xml:space="preserve"> 10:05</w:t>
            </w:r>
            <w:r w:rsidR="00024468">
              <w:t xml:space="preserve"> AM</w:t>
            </w:r>
          </w:p>
        </w:tc>
        <w:tc>
          <w:tcPr>
            <w:tcW w:w="2081" w:type="pct"/>
            <w:tcBorders>
              <w:bottom w:val="single" w:sz="4" w:space="0" w:color="auto"/>
            </w:tcBorders>
          </w:tcPr>
          <w:p w14:paraId="77ED6DB0" w14:textId="77777777" w:rsidR="00024468" w:rsidRDefault="00024468" w:rsidP="00024468">
            <w:pPr>
              <w:rPr>
                <w:b/>
              </w:rPr>
            </w:pPr>
            <w:r>
              <w:rPr>
                <w:b/>
              </w:rPr>
              <w:t xml:space="preserve">2:2 Plan </w:t>
            </w:r>
            <w:r w:rsidR="00EC349F">
              <w:rPr>
                <w:b/>
              </w:rPr>
              <w:t>– Sign-up now!  No registration at conference</w:t>
            </w:r>
          </w:p>
          <w:p w14:paraId="6A95F22B" w14:textId="77777777" w:rsidR="0015148F" w:rsidRDefault="002B0727" w:rsidP="00024468">
            <w:pPr>
              <w:rPr>
                <w:b/>
              </w:rPr>
            </w:pPr>
            <w:hyperlink r:id="rId7" w:history="1">
              <w:r w:rsidR="0015148F">
                <w:rPr>
                  <w:rStyle w:val="Hyperlink"/>
                </w:rPr>
                <w:t>https://internal.cccs.edu/faculty-22-conference/</w:t>
              </w:r>
            </w:hyperlink>
          </w:p>
          <w:p w14:paraId="157857EE" w14:textId="77777777" w:rsidR="00024468" w:rsidRDefault="00024468" w:rsidP="00024468">
            <w:pPr>
              <w:pStyle w:val="ListParagraph"/>
              <w:numPr>
                <w:ilvl w:val="0"/>
                <w:numId w:val="4"/>
              </w:numPr>
            </w:pPr>
            <w:r>
              <w:t>Goals &amp; Outcome</w:t>
            </w:r>
          </w:p>
          <w:p w14:paraId="44D2060D" w14:textId="77777777" w:rsidR="00EC349F" w:rsidRDefault="00347F9B" w:rsidP="00024468">
            <w:pPr>
              <w:pStyle w:val="ListParagraph"/>
              <w:numPr>
                <w:ilvl w:val="0"/>
                <w:numId w:val="4"/>
              </w:numPr>
            </w:pPr>
            <w:r>
              <w:t>Clean-up d</w:t>
            </w:r>
            <w:r w:rsidR="00EC349F">
              <w:t xml:space="preserve">iscipline </w:t>
            </w:r>
            <w:r>
              <w:t>d</w:t>
            </w:r>
            <w:r w:rsidR="00FE129B">
              <w:t>istribution l</w:t>
            </w:r>
            <w:r w:rsidR="00EC349F">
              <w:t>ists</w:t>
            </w:r>
          </w:p>
          <w:p w14:paraId="483EEA3A" w14:textId="77777777" w:rsidR="00A05575" w:rsidRDefault="00A05575" w:rsidP="00024468">
            <w:pPr>
              <w:pStyle w:val="ListParagraph"/>
              <w:numPr>
                <w:ilvl w:val="0"/>
                <w:numId w:val="4"/>
              </w:numPr>
            </w:pPr>
            <w:r>
              <w:t xml:space="preserve">DwD </w:t>
            </w:r>
            <w:r w:rsidR="009423EC">
              <w:t xml:space="preserve">Agreement Review – Specific </w:t>
            </w:r>
            <w:r w:rsidR="00D07CE7">
              <w:t xml:space="preserve">Disciplines  (chart) </w:t>
            </w:r>
          </w:p>
          <w:p w14:paraId="30AC942E" w14:textId="77777777" w:rsidR="009423EC" w:rsidRPr="002D342E" w:rsidRDefault="00D07CE7" w:rsidP="00226942">
            <w:pPr>
              <w:pStyle w:val="ListParagraph"/>
              <w:numPr>
                <w:ilvl w:val="0"/>
                <w:numId w:val="4"/>
              </w:numPr>
            </w:pPr>
            <w:r>
              <w:t>Dev Ed Charge – October 11</w:t>
            </w:r>
            <w:r w:rsidRPr="00D07CE7">
              <w:rPr>
                <w:vertAlign w:val="superscript"/>
              </w:rPr>
              <w:t>th</w:t>
            </w:r>
            <w:r>
              <w:t xml:space="preserve"> meeting</w:t>
            </w:r>
          </w:p>
        </w:tc>
        <w:tc>
          <w:tcPr>
            <w:tcW w:w="873" w:type="pct"/>
            <w:tcBorders>
              <w:bottom w:val="single" w:sz="4" w:space="0" w:color="auto"/>
            </w:tcBorders>
          </w:tcPr>
          <w:p w14:paraId="67BD6BC5" w14:textId="77777777" w:rsidR="00024468" w:rsidRPr="000E1BC8" w:rsidRDefault="00024468" w:rsidP="00024468">
            <w:r>
              <w:t>Mike Anderson</w:t>
            </w:r>
            <w:r w:rsidR="009423EC">
              <w:t xml:space="preserve"> &amp; Landon</w:t>
            </w:r>
            <w:r w:rsidR="00E53233">
              <w:t xml:space="preserve"> P</w:t>
            </w:r>
            <w:r w:rsidR="00347F9B">
              <w:t>irius</w:t>
            </w:r>
          </w:p>
        </w:tc>
        <w:tc>
          <w:tcPr>
            <w:tcW w:w="1276" w:type="pct"/>
            <w:tcBorders>
              <w:bottom w:val="single" w:sz="4" w:space="0" w:color="auto"/>
            </w:tcBorders>
          </w:tcPr>
          <w:p w14:paraId="1847822C" w14:textId="3A22DE81" w:rsidR="00633F85" w:rsidRDefault="00633F85" w:rsidP="00024468">
            <w:r>
              <w:t>It was confirmed that M</w:t>
            </w:r>
            <w:r w:rsidR="00103597">
              <w:t>andi is able to update discipline list servs.</w:t>
            </w:r>
          </w:p>
          <w:p w14:paraId="7146E5CA" w14:textId="47EA5E62" w:rsidR="00103597" w:rsidRDefault="00103597" w:rsidP="00024468"/>
          <w:p w14:paraId="0533B3F1" w14:textId="0AD6695C" w:rsidR="00103597" w:rsidRDefault="00103597" w:rsidP="00024468">
            <w:r>
              <w:t>A potential lunchtime meeting at 2:2 for the SCI group was discussed.</w:t>
            </w:r>
          </w:p>
          <w:p w14:paraId="06BF8B0A" w14:textId="77777777" w:rsidR="00103597" w:rsidRDefault="00103597" w:rsidP="00024468"/>
          <w:p w14:paraId="68DC5435" w14:textId="48B228CA" w:rsidR="00024468" w:rsidRDefault="004B3BD6" w:rsidP="00024468">
            <w:r>
              <w:t xml:space="preserve">Landon </w:t>
            </w:r>
            <w:r w:rsidR="00633F85">
              <w:t xml:space="preserve">P </w:t>
            </w:r>
            <w:r>
              <w:t>arrived</w:t>
            </w:r>
            <w:r w:rsidR="00633F85">
              <w:t xml:space="preserve"> just before noon and discussed SPR 9.7.1 and OER.</w:t>
            </w:r>
            <w:r w:rsidR="00103597">
              <w:t xml:space="preserve"> He also fielded questions about 2:2</w:t>
            </w:r>
            <w:r w:rsidR="00E01BBA">
              <w:t>, Oct. 11 mtg,</w:t>
            </w:r>
            <w:r w:rsidR="00103597">
              <w:t xml:space="preserve"> pre-reqs, and dev ed.</w:t>
            </w:r>
          </w:p>
        </w:tc>
      </w:tr>
      <w:tr w:rsidR="00024468" w:rsidRPr="00127D1B" w14:paraId="1D876CDC" w14:textId="77777777" w:rsidTr="00D07CE7">
        <w:trPr>
          <w:trHeight w:val="503"/>
        </w:trPr>
        <w:tc>
          <w:tcPr>
            <w:tcW w:w="770" w:type="pct"/>
            <w:tcBorders>
              <w:bottom w:val="single" w:sz="4" w:space="0" w:color="auto"/>
            </w:tcBorders>
          </w:tcPr>
          <w:p w14:paraId="3676B2B7" w14:textId="77777777" w:rsidR="00024468" w:rsidRDefault="00523DAB" w:rsidP="00D07CE7">
            <w:r>
              <w:lastRenderedPageBreak/>
              <w:t>10:05</w:t>
            </w:r>
            <w:r w:rsidR="00024468">
              <w:t xml:space="preserve"> – </w:t>
            </w:r>
            <w:r w:rsidR="00D07CE7">
              <w:t>10:15</w:t>
            </w:r>
            <w:r w:rsidR="00024468">
              <w:t xml:space="preserve"> AM</w:t>
            </w:r>
          </w:p>
        </w:tc>
        <w:tc>
          <w:tcPr>
            <w:tcW w:w="2081" w:type="pct"/>
            <w:tcBorders>
              <w:bottom w:val="single" w:sz="4" w:space="0" w:color="auto"/>
            </w:tcBorders>
          </w:tcPr>
          <w:p w14:paraId="02B2DEA4" w14:textId="77777777" w:rsidR="00024468" w:rsidRPr="00FC5D2C" w:rsidRDefault="00024468" w:rsidP="00024468">
            <w:pPr>
              <w:pStyle w:val="ListParagraph"/>
              <w:tabs>
                <w:tab w:val="left" w:pos="-119"/>
              </w:tabs>
              <w:ind w:left="-119"/>
              <w:rPr>
                <w:b/>
              </w:rPr>
            </w:pPr>
            <w:r>
              <w:rPr>
                <w:b/>
              </w:rPr>
              <w:t xml:space="preserve">   Update:  State Discipline Chair Training at Lowry</w:t>
            </w:r>
            <w:r>
              <w:rPr>
                <w:b/>
              </w:rPr>
              <w:br/>
              <w:t xml:space="preserve">   </w:t>
            </w:r>
            <w:r w:rsidRPr="00FC5D2C">
              <w:rPr>
                <w:i/>
              </w:rPr>
              <w:t>(Friday, October 18, 2019)</w:t>
            </w:r>
          </w:p>
        </w:tc>
        <w:tc>
          <w:tcPr>
            <w:tcW w:w="873" w:type="pct"/>
            <w:tcBorders>
              <w:bottom w:val="single" w:sz="4" w:space="0" w:color="auto"/>
            </w:tcBorders>
          </w:tcPr>
          <w:p w14:paraId="2313E9FC" w14:textId="77777777" w:rsidR="00024468" w:rsidRDefault="00024468" w:rsidP="00024468">
            <w:r>
              <w:t>Mike Anderson</w:t>
            </w:r>
          </w:p>
          <w:p w14:paraId="4E042910" w14:textId="77777777" w:rsidR="00024468" w:rsidRDefault="00024468" w:rsidP="00024468">
            <w:r>
              <w:t>Beth Lattone</w:t>
            </w:r>
          </w:p>
        </w:tc>
        <w:tc>
          <w:tcPr>
            <w:tcW w:w="1276" w:type="pct"/>
            <w:tcBorders>
              <w:bottom w:val="single" w:sz="4" w:space="0" w:color="auto"/>
            </w:tcBorders>
          </w:tcPr>
          <w:p w14:paraId="10A8245B" w14:textId="77777777" w:rsidR="00024468" w:rsidRDefault="00024468" w:rsidP="00024468"/>
        </w:tc>
      </w:tr>
      <w:tr w:rsidR="00024468" w:rsidRPr="00127D1B" w14:paraId="1C7662F1" w14:textId="77777777" w:rsidTr="00D07CE7">
        <w:trPr>
          <w:trHeight w:val="503"/>
        </w:trPr>
        <w:tc>
          <w:tcPr>
            <w:tcW w:w="770" w:type="pct"/>
            <w:tcBorders>
              <w:bottom w:val="single" w:sz="4" w:space="0" w:color="auto"/>
            </w:tcBorders>
          </w:tcPr>
          <w:p w14:paraId="6F67F76E" w14:textId="77777777" w:rsidR="00024468" w:rsidRDefault="00D07CE7" w:rsidP="00D07CE7">
            <w:r>
              <w:t>10:15 – 10:3</w:t>
            </w:r>
            <w:r w:rsidR="00024468">
              <w:t>0 AM</w:t>
            </w:r>
          </w:p>
        </w:tc>
        <w:tc>
          <w:tcPr>
            <w:tcW w:w="2081" w:type="pct"/>
            <w:tcBorders>
              <w:bottom w:val="single" w:sz="4" w:space="0" w:color="auto"/>
            </w:tcBorders>
          </w:tcPr>
          <w:p w14:paraId="028C2A0E" w14:textId="77777777" w:rsidR="00024468" w:rsidRPr="00FC5D2C" w:rsidRDefault="00024468" w:rsidP="00024468">
            <w:pPr>
              <w:rPr>
                <w:b/>
              </w:rPr>
            </w:pPr>
            <w:r>
              <w:rPr>
                <w:b/>
              </w:rPr>
              <w:t>Update:  GE Council Report</w:t>
            </w:r>
          </w:p>
        </w:tc>
        <w:tc>
          <w:tcPr>
            <w:tcW w:w="873" w:type="pct"/>
            <w:tcBorders>
              <w:bottom w:val="single" w:sz="4" w:space="0" w:color="auto"/>
            </w:tcBorders>
          </w:tcPr>
          <w:p w14:paraId="56360E90" w14:textId="77777777" w:rsidR="00024468" w:rsidRDefault="00024468" w:rsidP="00024468">
            <w:r>
              <w:t>Carol Kuper</w:t>
            </w:r>
          </w:p>
        </w:tc>
        <w:tc>
          <w:tcPr>
            <w:tcW w:w="1276" w:type="pct"/>
            <w:tcBorders>
              <w:bottom w:val="single" w:sz="4" w:space="0" w:color="auto"/>
            </w:tcBorders>
          </w:tcPr>
          <w:p w14:paraId="72D97BFC" w14:textId="393FD1E8" w:rsidR="00024468" w:rsidRDefault="00E01BBA" w:rsidP="00024468">
            <w:r>
              <w:t>Mike A wants to request that CDHE considers non-lab science courses.</w:t>
            </w:r>
          </w:p>
        </w:tc>
      </w:tr>
      <w:tr w:rsidR="00523DAB" w:rsidRPr="00127D1B" w14:paraId="5C45DC67" w14:textId="77777777" w:rsidTr="00D07CE7">
        <w:trPr>
          <w:trHeight w:val="503"/>
        </w:trPr>
        <w:tc>
          <w:tcPr>
            <w:tcW w:w="770" w:type="pct"/>
            <w:tcBorders>
              <w:bottom w:val="single" w:sz="4" w:space="0" w:color="auto"/>
            </w:tcBorders>
          </w:tcPr>
          <w:p w14:paraId="04BE7CB7" w14:textId="77777777" w:rsidR="00523DAB" w:rsidRDefault="00523DAB" w:rsidP="00024468">
            <w:r>
              <w:t>10:30 – 10:35 AM</w:t>
            </w:r>
          </w:p>
        </w:tc>
        <w:tc>
          <w:tcPr>
            <w:tcW w:w="2081" w:type="pct"/>
            <w:tcBorders>
              <w:bottom w:val="single" w:sz="4" w:space="0" w:color="auto"/>
            </w:tcBorders>
          </w:tcPr>
          <w:p w14:paraId="1AC31EB2" w14:textId="77777777" w:rsidR="00523DAB" w:rsidRDefault="00523DAB" w:rsidP="00024468">
            <w:pPr>
              <w:pStyle w:val="ListParagraph"/>
              <w:tabs>
                <w:tab w:val="left" w:pos="-119"/>
              </w:tabs>
              <w:ind w:left="-119"/>
            </w:pPr>
          </w:p>
          <w:p w14:paraId="4A7D5E91" w14:textId="77777777" w:rsidR="00523DAB" w:rsidRPr="00523DAB" w:rsidRDefault="00523DAB" w:rsidP="00523DAB">
            <w:r>
              <w:t>SharePoint Questions?</w:t>
            </w:r>
          </w:p>
        </w:tc>
        <w:tc>
          <w:tcPr>
            <w:tcW w:w="873" w:type="pct"/>
            <w:tcBorders>
              <w:bottom w:val="single" w:sz="4" w:space="0" w:color="auto"/>
            </w:tcBorders>
          </w:tcPr>
          <w:p w14:paraId="46A1BA97" w14:textId="77777777" w:rsidR="00523DAB" w:rsidRDefault="00523DAB" w:rsidP="00024468">
            <w:r>
              <w:t>Denise Mosher</w:t>
            </w:r>
          </w:p>
        </w:tc>
        <w:tc>
          <w:tcPr>
            <w:tcW w:w="1276" w:type="pct"/>
            <w:tcBorders>
              <w:bottom w:val="single" w:sz="4" w:space="0" w:color="auto"/>
            </w:tcBorders>
          </w:tcPr>
          <w:p w14:paraId="45800B7F" w14:textId="77777777" w:rsidR="00523DAB" w:rsidRDefault="00523DAB" w:rsidP="00024468"/>
        </w:tc>
      </w:tr>
      <w:tr w:rsidR="00024468" w:rsidRPr="00127D1B" w14:paraId="7D0DA9FF" w14:textId="77777777" w:rsidTr="00D07CE7">
        <w:trPr>
          <w:trHeight w:val="503"/>
        </w:trPr>
        <w:tc>
          <w:tcPr>
            <w:tcW w:w="770" w:type="pct"/>
            <w:tcBorders>
              <w:bottom w:val="single" w:sz="4" w:space="0" w:color="auto"/>
            </w:tcBorders>
          </w:tcPr>
          <w:p w14:paraId="7F255061" w14:textId="77777777" w:rsidR="00024468" w:rsidRDefault="00523DAB" w:rsidP="00024468">
            <w:r>
              <w:t>10:35</w:t>
            </w:r>
            <w:r w:rsidR="00D07CE7">
              <w:t xml:space="preserve"> – 11:3</w:t>
            </w:r>
            <w:r w:rsidR="00024468">
              <w:t>0 AM</w:t>
            </w:r>
          </w:p>
        </w:tc>
        <w:tc>
          <w:tcPr>
            <w:tcW w:w="2081" w:type="pct"/>
            <w:tcBorders>
              <w:bottom w:val="single" w:sz="4" w:space="0" w:color="auto"/>
            </w:tcBorders>
          </w:tcPr>
          <w:p w14:paraId="558987D5" w14:textId="77777777" w:rsidR="00024468" w:rsidRDefault="00024468" w:rsidP="00024468">
            <w:pPr>
              <w:pStyle w:val="ListParagraph"/>
              <w:tabs>
                <w:tab w:val="left" w:pos="-119"/>
              </w:tabs>
              <w:ind w:left="-119"/>
            </w:pPr>
            <w:r>
              <w:t xml:space="preserve">   </w:t>
            </w:r>
            <w:r w:rsidRPr="00FC5D2C">
              <w:rPr>
                <w:b/>
              </w:rPr>
              <w:t>Project Updates</w:t>
            </w:r>
            <w:r>
              <w:t xml:space="preserve">:  </w:t>
            </w:r>
          </w:p>
          <w:p w14:paraId="182CD41E" w14:textId="77777777" w:rsidR="00024468" w:rsidRPr="00FC5D2C" w:rsidRDefault="00024468" w:rsidP="00024468">
            <w:pPr>
              <w:pStyle w:val="ListParagraph"/>
              <w:numPr>
                <w:ilvl w:val="0"/>
                <w:numId w:val="1"/>
              </w:numPr>
              <w:tabs>
                <w:tab w:val="left" w:pos="-119"/>
              </w:tabs>
            </w:pPr>
            <w:r>
              <w:t xml:space="preserve">Course Submittal Form </w:t>
            </w:r>
            <w:r w:rsidR="00EC349F">
              <w:t>–</w:t>
            </w:r>
            <w:r>
              <w:t xml:space="preserve"> Feedback</w:t>
            </w:r>
            <w:r w:rsidR="00EC349F">
              <w:t xml:space="preserve"> </w:t>
            </w:r>
            <w:r w:rsidR="00D07CE7">
              <w:t xml:space="preserve"> </w:t>
            </w:r>
            <w:hyperlink r:id="rId8" w:history="1">
              <w:r w:rsidR="00D07CE7">
                <w:rPr>
                  <w:rStyle w:val="Hyperlink"/>
                </w:rPr>
                <w:t>https://cccs.co1.qualtrics.com/jfe/form/SV_238xmsmq62HZn1P</w:t>
              </w:r>
            </w:hyperlink>
          </w:p>
          <w:p w14:paraId="0AD23F4B" w14:textId="77777777" w:rsidR="00024468" w:rsidRDefault="00024468" w:rsidP="00024468">
            <w:pPr>
              <w:pStyle w:val="ListParagraph"/>
              <w:numPr>
                <w:ilvl w:val="0"/>
                <w:numId w:val="1"/>
              </w:numPr>
              <w:tabs>
                <w:tab w:val="left" w:pos="-119"/>
              </w:tabs>
            </w:pPr>
            <w:r>
              <w:t xml:space="preserve">gtP Renewals </w:t>
            </w:r>
            <w:r w:rsidR="00D07CE7">
              <w:t>– Status</w:t>
            </w:r>
          </w:p>
          <w:p w14:paraId="3ED2E328" w14:textId="77777777" w:rsidR="00024468" w:rsidRDefault="00024468" w:rsidP="00024468">
            <w:pPr>
              <w:pStyle w:val="ListParagraph"/>
              <w:numPr>
                <w:ilvl w:val="0"/>
                <w:numId w:val="1"/>
              </w:numPr>
              <w:tabs>
                <w:tab w:val="left" w:pos="-119"/>
              </w:tabs>
            </w:pPr>
            <w:r>
              <w:t xml:space="preserve">Master Catalog Project (CCNS) </w:t>
            </w:r>
            <w:r w:rsidR="00DF033E">
              <w:t>–</w:t>
            </w:r>
            <w:r>
              <w:t xml:space="preserve"> Update</w:t>
            </w:r>
          </w:p>
          <w:p w14:paraId="3B61573D" w14:textId="77777777" w:rsidR="00DF033E" w:rsidRDefault="00F32067" w:rsidP="00024468">
            <w:pPr>
              <w:pStyle w:val="ListParagraph"/>
              <w:numPr>
                <w:ilvl w:val="0"/>
                <w:numId w:val="1"/>
              </w:numPr>
              <w:tabs>
                <w:tab w:val="left" w:pos="-119"/>
              </w:tabs>
            </w:pPr>
            <w:r>
              <w:t>Variable Credit Verbiage (HPR 178) Q</w:t>
            </w:r>
            <w:r w:rsidR="00DF033E">
              <w:t>uestion</w:t>
            </w:r>
          </w:p>
          <w:p w14:paraId="205C939B" w14:textId="77777777" w:rsidR="00024468" w:rsidRPr="00C571CE" w:rsidRDefault="00024468" w:rsidP="00024468">
            <w:pPr>
              <w:pStyle w:val="ListParagraph"/>
              <w:numPr>
                <w:ilvl w:val="0"/>
                <w:numId w:val="1"/>
              </w:numPr>
              <w:tabs>
                <w:tab w:val="left" w:pos="-119"/>
              </w:tabs>
            </w:pPr>
            <w:r>
              <w:t>Style Guide (Final Review Group)</w:t>
            </w:r>
          </w:p>
        </w:tc>
        <w:tc>
          <w:tcPr>
            <w:tcW w:w="873" w:type="pct"/>
            <w:tcBorders>
              <w:bottom w:val="single" w:sz="4" w:space="0" w:color="auto"/>
            </w:tcBorders>
          </w:tcPr>
          <w:p w14:paraId="1A976FFC" w14:textId="77777777" w:rsidR="00024468" w:rsidRPr="000E1BC8" w:rsidRDefault="00024468" w:rsidP="00024468">
            <w:r>
              <w:t xml:space="preserve">Denise Mosher </w:t>
            </w:r>
          </w:p>
        </w:tc>
        <w:tc>
          <w:tcPr>
            <w:tcW w:w="1276" w:type="pct"/>
            <w:tcBorders>
              <w:bottom w:val="single" w:sz="4" w:space="0" w:color="auto"/>
            </w:tcBorders>
          </w:tcPr>
          <w:p w14:paraId="3304015D" w14:textId="77777777" w:rsidR="00EA7BEF" w:rsidRDefault="00EA7BEF" w:rsidP="00EA7BEF">
            <w:r>
              <w:t>The idea of two schools piloting their course submittals with the Qualtrics form was proposed. Mike A reminded SFCC faculty to test current submittals with the Qualtrics form.</w:t>
            </w:r>
          </w:p>
          <w:p w14:paraId="2BBAC649" w14:textId="77777777" w:rsidR="00EA7BEF" w:rsidRDefault="00EA7BEF" w:rsidP="00EA7BEF"/>
          <w:p w14:paraId="3BAB7784" w14:textId="77777777" w:rsidR="00EA7BEF" w:rsidRDefault="00EA7BEF" w:rsidP="00EA7BEF">
            <w:r>
              <w:t>RFP went out today for the CCNS project.</w:t>
            </w:r>
          </w:p>
          <w:p w14:paraId="04818ACA" w14:textId="77777777" w:rsidR="00EA7BEF" w:rsidRDefault="00EA7BEF" w:rsidP="00EA7BEF"/>
          <w:p w14:paraId="00320A8D" w14:textId="5481065C" w:rsidR="00EA7BEF" w:rsidRDefault="00EA7BEF" w:rsidP="00EA7BEF">
            <w:r>
              <w:t>We’re going to leave HPR 178 for now but follow-up on the other courses. Denise M is going to communicate with the discipline chair (Vicki B)</w:t>
            </w:r>
          </w:p>
          <w:p w14:paraId="3EAFE5BF" w14:textId="01ED1B04" w:rsidR="00EA7BEF" w:rsidRDefault="00EA7BEF" w:rsidP="00EA7BEF"/>
        </w:tc>
      </w:tr>
      <w:tr w:rsidR="00024468" w:rsidRPr="00127D1B" w14:paraId="168C1278" w14:textId="77777777" w:rsidTr="00D07CE7">
        <w:trPr>
          <w:trHeight w:val="548"/>
        </w:trPr>
        <w:tc>
          <w:tcPr>
            <w:tcW w:w="770" w:type="pct"/>
            <w:tcBorders>
              <w:top w:val="single" w:sz="4" w:space="0" w:color="auto"/>
              <w:bottom w:val="single" w:sz="4" w:space="0" w:color="auto"/>
            </w:tcBorders>
          </w:tcPr>
          <w:p w14:paraId="103FA522" w14:textId="77777777" w:rsidR="00024468" w:rsidRDefault="00D07CE7" w:rsidP="00024468">
            <w:r>
              <w:t>11:30 – 11:35</w:t>
            </w:r>
            <w:r w:rsidR="00024468">
              <w:t xml:space="preserve"> AM</w:t>
            </w:r>
          </w:p>
        </w:tc>
        <w:tc>
          <w:tcPr>
            <w:tcW w:w="2081" w:type="pct"/>
            <w:tcBorders>
              <w:top w:val="single" w:sz="4" w:space="0" w:color="auto"/>
              <w:bottom w:val="single" w:sz="4" w:space="0" w:color="auto"/>
            </w:tcBorders>
          </w:tcPr>
          <w:p w14:paraId="74AEC8D0" w14:textId="77777777" w:rsidR="00024468" w:rsidRDefault="00024468" w:rsidP="00024468">
            <w:pPr>
              <w:rPr>
                <w:b/>
              </w:rPr>
            </w:pPr>
            <w:r>
              <w:rPr>
                <w:b/>
              </w:rPr>
              <w:t>Business Meeting</w:t>
            </w:r>
          </w:p>
          <w:p w14:paraId="705ACDFE" w14:textId="77777777" w:rsidR="00024468" w:rsidRPr="009E7885" w:rsidRDefault="00024468" w:rsidP="00024468">
            <w:pPr>
              <w:pStyle w:val="ListParagraph"/>
              <w:numPr>
                <w:ilvl w:val="0"/>
                <w:numId w:val="2"/>
              </w:numPr>
            </w:pPr>
            <w:r w:rsidRPr="00D858A2">
              <w:t xml:space="preserve">Approval of the </w:t>
            </w:r>
            <w:r>
              <w:t>August 2019 M</w:t>
            </w:r>
            <w:r w:rsidRPr="00D858A2">
              <w:t xml:space="preserve">inutes </w:t>
            </w:r>
          </w:p>
        </w:tc>
        <w:tc>
          <w:tcPr>
            <w:tcW w:w="873" w:type="pct"/>
            <w:tcBorders>
              <w:top w:val="single" w:sz="4" w:space="0" w:color="auto"/>
              <w:bottom w:val="single" w:sz="4" w:space="0" w:color="auto"/>
            </w:tcBorders>
          </w:tcPr>
          <w:p w14:paraId="669D81FB" w14:textId="77777777" w:rsidR="00024468" w:rsidRPr="000E1BC8" w:rsidRDefault="00024468" w:rsidP="00024468">
            <w:r w:rsidRPr="000E1BC8">
              <w:t>Mike Anderson</w:t>
            </w:r>
          </w:p>
        </w:tc>
        <w:tc>
          <w:tcPr>
            <w:tcW w:w="1276" w:type="pct"/>
            <w:tcBorders>
              <w:top w:val="single" w:sz="4" w:space="0" w:color="auto"/>
              <w:bottom w:val="single" w:sz="4" w:space="0" w:color="auto"/>
            </w:tcBorders>
          </w:tcPr>
          <w:p w14:paraId="43906C00" w14:textId="77777777" w:rsidR="00024468" w:rsidRPr="00127D1B" w:rsidRDefault="00024468" w:rsidP="00024468"/>
        </w:tc>
      </w:tr>
      <w:tr w:rsidR="00024468" w:rsidRPr="00127D1B" w14:paraId="523E4E42" w14:textId="77777777" w:rsidTr="00D07CE7">
        <w:tc>
          <w:tcPr>
            <w:tcW w:w="770" w:type="pct"/>
            <w:tcBorders>
              <w:top w:val="single" w:sz="4" w:space="0" w:color="auto"/>
              <w:bottom w:val="single" w:sz="4" w:space="0" w:color="auto"/>
            </w:tcBorders>
          </w:tcPr>
          <w:p w14:paraId="16AD509A" w14:textId="77777777" w:rsidR="00024468" w:rsidRDefault="00D07CE7" w:rsidP="00024468">
            <w:r>
              <w:t>11:35</w:t>
            </w:r>
            <w:r w:rsidR="00024468">
              <w:t>– 12:00 PM</w:t>
            </w:r>
          </w:p>
        </w:tc>
        <w:tc>
          <w:tcPr>
            <w:tcW w:w="2081" w:type="pct"/>
            <w:tcBorders>
              <w:top w:val="single" w:sz="4" w:space="0" w:color="auto"/>
              <w:bottom w:val="single" w:sz="4" w:space="0" w:color="auto"/>
            </w:tcBorders>
          </w:tcPr>
          <w:p w14:paraId="11F9D09B" w14:textId="77777777" w:rsidR="00024468" w:rsidRPr="002D342E" w:rsidRDefault="00D07CE7" w:rsidP="00D07CE7">
            <w:pPr>
              <w:rPr>
                <w:i/>
              </w:rPr>
            </w:pPr>
            <w:r>
              <w:rPr>
                <w:b/>
              </w:rPr>
              <w:t>September</w:t>
            </w:r>
            <w:r w:rsidR="00024468">
              <w:rPr>
                <w:b/>
              </w:rPr>
              <w:t xml:space="preserve"> Bulletin Boar</w:t>
            </w:r>
            <w:r w:rsidR="00024468" w:rsidRPr="000845F3">
              <w:rPr>
                <w:b/>
              </w:rPr>
              <w:t xml:space="preserve">d Review – </w:t>
            </w:r>
            <w:r w:rsidR="00024468">
              <w:rPr>
                <w:i/>
              </w:rPr>
              <w:t>[</w:t>
            </w:r>
            <w:r>
              <w:rPr>
                <w:i/>
              </w:rPr>
              <w:t>See SharePoint</w:t>
            </w:r>
            <w:r w:rsidR="00024468">
              <w:rPr>
                <w:i/>
              </w:rPr>
              <w:t>}</w:t>
            </w:r>
          </w:p>
        </w:tc>
        <w:tc>
          <w:tcPr>
            <w:tcW w:w="873" w:type="pct"/>
            <w:tcBorders>
              <w:top w:val="single" w:sz="4" w:space="0" w:color="auto"/>
              <w:bottom w:val="single" w:sz="4" w:space="0" w:color="auto"/>
            </w:tcBorders>
          </w:tcPr>
          <w:p w14:paraId="37C487AD" w14:textId="77777777" w:rsidR="00024468" w:rsidRPr="000E1BC8" w:rsidRDefault="00024468" w:rsidP="00024468">
            <w:r w:rsidRPr="000E1BC8">
              <w:t>All</w:t>
            </w:r>
          </w:p>
        </w:tc>
        <w:tc>
          <w:tcPr>
            <w:tcW w:w="1276" w:type="pct"/>
            <w:tcBorders>
              <w:top w:val="single" w:sz="4" w:space="0" w:color="auto"/>
              <w:bottom w:val="single" w:sz="4" w:space="0" w:color="auto"/>
            </w:tcBorders>
          </w:tcPr>
          <w:p w14:paraId="0995C8A0" w14:textId="77777777" w:rsidR="00024468" w:rsidRPr="00127D1B" w:rsidRDefault="00024468" w:rsidP="00024468"/>
        </w:tc>
      </w:tr>
      <w:tr w:rsidR="00024468" w:rsidRPr="00127D1B" w14:paraId="6C86F525" w14:textId="77777777" w:rsidTr="00D07CE7">
        <w:tc>
          <w:tcPr>
            <w:tcW w:w="770" w:type="pct"/>
            <w:tcBorders>
              <w:top w:val="single" w:sz="4" w:space="0" w:color="auto"/>
              <w:bottom w:val="single" w:sz="4" w:space="0" w:color="auto"/>
            </w:tcBorders>
          </w:tcPr>
          <w:p w14:paraId="3B4D134B" w14:textId="77777777" w:rsidR="00024468" w:rsidRDefault="00024468" w:rsidP="00024468">
            <w:r>
              <w:t>12:00 PM</w:t>
            </w:r>
          </w:p>
        </w:tc>
        <w:tc>
          <w:tcPr>
            <w:tcW w:w="2081" w:type="pct"/>
            <w:tcBorders>
              <w:top w:val="single" w:sz="4" w:space="0" w:color="auto"/>
              <w:bottom w:val="single" w:sz="4" w:space="0" w:color="auto"/>
            </w:tcBorders>
          </w:tcPr>
          <w:p w14:paraId="16E9EB81" w14:textId="77777777" w:rsidR="00024468" w:rsidRDefault="00024468" w:rsidP="00024468">
            <w:pPr>
              <w:rPr>
                <w:b/>
              </w:rPr>
            </w:pPr>
            <w:r>
              <w:rPr>
                <w:b/>
              </w:rPr>
              <w:t>Lunch</w:t>
            </w:r>
          </w:p>
          <w:p w14:paraId="26FC83BD" w14:textId="77777777" w:rsidR="00024468" w:rsidRDefault="00024468" w:rsidP="00024468">
            <w:pPr>
              <w:rPr>
                <w:b/>
              </w:rPr>
            </w:pPr>
          </w:p>
        </w:tc>
        <w:tc>
          <w:tcPr>
            <w:tcW w:w="873" w:type="pct"/>
            <w:tcBorders>
              <w:top w:val="single" w:sz="4" w:space="0" w:color="auto"/>
              <w:bottom w:val="single" w:sz="4" w:space="0" w:color="auto"/>
            </w:tcBorders>
          </w:tcPr>
          <w:p w14:paraId="4056B543" w14:textId="77777777" w:rsidR="00024468" w:rsidRPr="000E1BC8" w:rsidRDefault="00024468" w:rsidP="00024468">
            <w:r w:rsidRPr="000E1BC8">
              <w:t>All</w:t>
            </w:r>
          </w:p>
        </w:tc>
        <w:tc>
          <w:tcPr>
            <w:tcW w:w="1276" w:type="pct"/>
            <w:tcBorders>
              <w:top w:val="single" w:sz="4" w:space="0" w:color="auto"/>
              <w:bottom w:val="single" w:sz="4" w:space="0" w:color="auto"/>
            </w:tcBorders>
          </w:tcPr>
          <w:p w14:paraId="5974AFBE" w14:textId="2F39356D" w:rsidR="00024468" w:rsidRPr="00127D1B" w:rsidRDefault="00F231B5" w:rsidP="00024468">
            <w:r>
              <w:t>12:10 – 12:45</w:t>
            </w:r>
          </w:p>
        </w:tc>
      </w:tr>
      <w:tr w:rsidR="00024468" w:rsidRPr="00127D1B" w14:paraId="095ED914" w14:textId="77777777" w:rsidTr="00D07CE7">
        <w:tc>
          <w:tcPr>
            <w:tcW w:w="770" w:type="pct"/>
            <w:tcBorders>
              <w:top w:val="single" w:sz="4" w:space="0" w:color="auto"/>
              <w:bottom w:val="single" w:sz="4" w:space="0" w:color="auto"/>
            </w:tcBorders>
          </w:tcPr>
          <w:p w14:paraId="10778694" w14:textId="77777777" w:rsidR="00024468" w:rsidRDefault="00024468" w:rsidP="00024468">
            <w:r>
              <w:t>Continued until done.</w:t>
            </w:r>
          </w:p>
        </w:tc>
        <w:tc>
          <w:tcPr>
            <w:tcW w:w="2081" w:type="pct"/>
            <w:tcBorders>
              <w:top w:val="single" w:sz="4" w:space="0" w:color="auto"/>
              <w:bottom w:val="single" w:sz="4" w:space="0" w:color="auto"/>
            </w:tcBorders>
          </w:tcPr>
          <w:p w14:paraId="5472923D" w14:textId="77777777" w:rsidR="00024468" w:rsidRDefault="00024468" w:rsidP="00024468">
            <w:pPr>
              <w:rPr>
                <w:b/>
              </w:rPr>
            </w:pPr>
            <w:r>
              <w:rPr>
                <w:b/>
              </w:rPr>
              <w:t>Bulletin Board Review, continued</w:t>
            </w:r>
          </w:p>
          <w:p w14:paraId="4A610A06" w14:textId="77777777" w:rsidR="00024468" w:rsidRDefault="00024468" w:rsidP="00024468">
            <w:pPr>
              <w:rPr>
                <w:b/>
              </w:rPr>
            </w:pPr>
          </w:p>
        </w:tc>
        <w:tc>
          <w:tcPr>
            <w:tcW w:w="873" w:type="pct"/>
            <w:tcBorders>
              <w:top w:val="single" w:sz="4" w:space="0" w:color="auto"/>
              <w:bottom w:val="single" w:sz="4" w:space="0" w:color="auto"/>
            </w:tcBorders>
          </w:tcPr>
          <w:p w14:paraId="07CA562F" w14:textId="77777777" w:rsidR="00024468" w:rsidRPr="000E1BC8" w:rsidRDefault="00024468" w:rsidP="00024468">
            <w:r w:rsidRPr="000E1BC8">
              <w:t>All</w:t>
            </w:r>
          </w:p>
        </w:tc>
        <w:tc>
          <w:tcPr>
            <w:tcW w:w="1276" w:type="pct"/>
            <w:tcBorders>
              <w:top w:val="single" w:sz="4" w:space="0" w:color="auto"/>
              <w:bottom w:val="single" w:sz="4" w:space="0" w:color="auto"/>
            </w:tcBorders>
          </w:tcPr>
          <w:p w14:paraId="7858FFEB" w14:textId="77777777" w:rsidR="00024468" w:rsidRPr="00127D1B" w:rsidRDefault="00024468" w:rsidP="00024468"/>
        </w:tc>
      </w:tr>
    </w:tbl>
    <w:p w14:paraId="16BA8DBD" w14:textId="77777777" w:rsidR="00FC5D2C" w:rsidRDefault="00FC5D2C" w:rsidP="00FC5D2C">
      <w:pPr>
        <w:rPr>
          <w:b/>
        </w:rPr>
      </w:pPr>
    </w:p>
    <w:p w14:paraId="0DDC4B5A" w14:textId="77777777" w:rsidR="00DE332D" w:rsidRDefault="00DE332D" w:rsidP="00DE332D">
      <w:pPr>
        <w:rPr>
          <w:rFonts w:ascii="Segoe UI" w:hAnsi="Segoe UI" w:cs="Segoe UI"/>
          <w:sz w:val="20"/>
        </w:rPr>
      </w:pPr>
      <w:r>
        <w:rPr>
          <w:rFonts w:ascii="Segoe UI" w:hAnsi="Segoe UI" w:cs="Segoe UI"/>
        </w:rPr>
        <w:t xml:space="preserve">  </w:t>
      </w:r>
      <w:r>
        <w:rPr>
          <w:rFonts w:ascii="Segoe UI" w:hAnsi="Segoe UI" w:cs="Segoe UI"/>
        </w:rPr>
        <w:br/>
      </w:r>
      <w:r>
        <w:rPr>
          <w:rFonts w:ascii="Segoe UI" w:hAnsi="Segoe UI" w:cs="Segoe UI"/>
          <w:color w:val="A0A0A0"/>
          <w:sz w:val="20"/>
        </w:rPr>
        <w:t>-</w:t>
      </w:r>
      <w:bookmarkStart w:id="1" w:name="WBX75E0A"/>
      <w:r>
        <w:rPr>
          <w:rFonts w:ascii="Segoe UI" w:hAnsi="Segoe UI" w:cs="Segoe UI"/>
          <w:color w:val="A0A0A0"/>
          <w:sz w:val="20"/>
        </w:rPr>
        <w:t>- Do not delete or change any of the following text. --</w:t>
      </w:r>
      <w:r>
        <w:rPr>
          <w:rFonts w:ascii="Segoe UI" w:hAnsi="Segoe UI" w:cs="Segoe UI"/>
          <w:sz w:val="20"/>
        </w:rPr>
        <w:t xml:space="preserve">   </w:t>
      </w:r>
      <w:r>
        <w:rPr>
          <w:rFonts w:ascii="Segoe UI" w:hAnsi="Segoe UI" w:cs="Segoe UI"/>
          <w:sz w:val="20"/>
        </w:rPr>
        <w:br/>
        <w:t xml:space="preserve">  </w:t>
      </w:r>
    </w:p>
    <w:tbl>
      <w:tblPr>
        <w:tblW w:w="0" w:type="dxa"/>
        <w:tblCellSpacing w:w="15" w:type="dxa"/>
        <w:tblCellMar>
          <w:left w:w="0" w:type="dxa"/>
          <w:right w:w="0" w:type="dxa"/>
        </w:tblCellMar>
        <w:tblLook w:val="04A0" w:firstRow="1" w:lastRow="0" w:firstColumn="1" w:lastColumn="0" w:noHBand="0" w:noVBand="1"/>
      </w:tblPr>
      <w:tblGrid>
        <w:gridCol w:w="1706"/>
        <w:gridCol w:w="137"/>
      </w:tblGrid>
      <w:tr w:rsidR="00DE332D" w14:paraId="48851686" w14:textId="77777777" w:rsidTr="00DE332D">
        <w:trPr>
          <w:tblCellSpacing w:w="15" w:type="dxa"/>
        </w:trPr>
        <w:tc>
          <w:tcPr>
            <w:tcW w:w="0" w:type="auto"/>
            <w:tcMar>
              <w:top w:w="15" w:type="dxa"/>
              <w:left w:w="15" w:type="dxa"/>
              <w:bottom w:w="15" w:type="dxa"/>
              <w:right w:w="15" w:type="dxa"/>
            </w:tcMar>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1631"/>
            </w:tblGrid>
            <w:tr w:rsidR="00DE332D" w14:paraId="53516288"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57437E4E" w14:textId="77777777" w:rsidR="00DE332D" w:rsidRDefault="002B0727">
                  <w:pPr>
                    <w:jc w:val="center"/>
                    <w:rPr>
                      <w:rFonts w:ascii="Times New Roman" w:hAnsi="Times New Roman"/>
                      <w:sz w:val="24"/>
                      <w:szCs w:val="24"/>
                    </w:rPr>
                  </w:pPr>
                  <w:hyperlink r:id="rId9" w:history="1">
                    <w:r w:rsidR="00DE332D">
                      <w:rPr>
                        <w:rStyle w:val="Hyperlink"/>
                        <w:color w:val="FFFFFF"/>
                        <w:sz w:val="30"/>
                        <w:szCs w:val="30"/>
                      </w:rPr>
                      <w:t>Join</w:t>
                    </w:r>
                  </w:hyperlink>
                </w:p>
              </w:tc>
            </w:tr>
          </w:tbl>
          <w:p w14:paraId="743DE055" w14:textId="77777777" w:rsidR="00DE332D" w:rsidRDefault="00DE332D">
            <w:pPr>
              <w:rPr>
                <w:rFonts w:ascii="Times New Roman" w:hAnsi="Times New Roman"/>
                <w:sz w:val="20"/>
              </w:rPr>
            </w:pPr>
          </w:p>
        </w:tc>
        <w:tc>
          <w:tcPr>
            <w:tcW w:w="0" w:type="auto"/>
            <w:tcMar>
              <w:top w:w="15" w:type="dxa"/>
              <w:left w:w="15" w:type="dxa"/>
              <w:bottom w:w="15" w:type="dxa"/>
              <w:right w:w="1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62"/>
            </w:tblGrid>
            <w:tr w:rsidR="00DE332D" w14:paraId="5686B64E" w14:textId="77777777">
              <w:trPr>
                <w:tblCellSpacing w:w="0" w:type="dxa"/>
              </w:trPr>
              <w:tc>
                <w:tcPr>
                  <w:tcW w:w="0" w:type="auto"/>
                  <w:vAlign w:val="center"/>
                  <w:hideMark/>
                </w:tcPr>
                <w:p w14:paraId="04D4106C" w14:textId="77777777" w:rsidR="00DE332D" w:rsidRDefault="00DE332D">
                  <w:pPr>
                    <w:rPr>
                      <w:rFonts w:ascii="Calibri" w:eastAsiaTheme="minorHAnsi" w:hAnsi="Calibri" w:cs="Calibri"/>
                      <w:sz w:val="24"/>
                      <w:szCs w:val="24"/>
                    </w:rPr>
                  </w:pPr>
                  <w:r>
                    <w:t> </w:t>
                  </w:r>
                </w:p>
              </w:tc>
            </w:tr>
          </w:tbl>
          <w:p w14:paraId="090CBB96" w14:textId="77777777" w:rsidR="00DE332D" w:rsidRDefault="00DE332D">
            <w:pPr>
              <w:rPr>
                <w:rFonts w:ascii="Times New Roman" w:hAnsi="Times New Roman"/>
                <w:sz w:val="20"/>
              </w:rPr>
            </w:pPr>
          </w:p>
        </w:tc>
      </w:tr>
    </w:tbl>
    <w:p w14:paraId="34BDF2E3" w14:textId="77777777" w:rsidR="00DE332D" w:rsidRDefault="00DE332D" w:rsidP="00DE332D">
      <w:pPr>
        <w:rPr>
          <w:rFonts w:ascii="Times New Roman" w:eastAsiaTheme="minorHAnsi" w:hAnsi="Times New Roman"/>
          <w:sz w:val="24"/>
          <w:szCs w:val="24"/>
        </w:rPr>
      </w:pPr>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rPr>
        <w:t>Meeting number (access code): 928 420 070</w:t>
      </w:r>
      <w:r>
        <w:rPr>
          <w:rFonts w:ascii="Segoe UI" w:hAnsi="Segoe UI" w:cs="Segoe UI"/>
          <w:sz w:val="27"/>
          <w:szCs w:val="27"/>
        </w:rPr>
        <w:t xml:space="preserve"> </w:t>
      </w:r>
      <w:r>
        <w:rPr>
          <w:rFonts w:ascii="Segoe UI" w:hAnsi="Segoe UI" w:cs="Segoe UI"/>
          <w:color w:val="666666"/>
          <w:sz w:val="20"/>
        </w:rPr>
        <w:br/>
        <w:t xml:space="preserve">Meeting password: 8maJCB4M  </w:t>
      </w:r>
      <w:r>
        <w:rPr>
          <w:rFonts w:ascii="Segoe UI" w:hAnsi="Segoe UI" w:cs="Segoe UI"/>
          <w:color w:val="666666"/>
          <w:sz w:val="20"/>
        </w:rPr>
        <w:br/>
      </w:r>
      <w:r>
        <w:rPr>
          <w:rFonts w:ascii="Segoe UI" w:hAnsi="Segoe UI" w:cs="Segoe UI"/>
          <w:sz w:val="20"/>
        </w:rPr>
        <w:t xml:space="preserve">  </w:t>
      </w:r>
      <w:r>
        <w:rPr>
          <w:rFonts w:ascii="Segoe UI" w:hAnsi="Segoe UI" w:cs="Segoe UI"/>
          <w:sz w:val="20"/>
        </w:rPr>
        <w:br/>
      </w:r>
      <w:r>
        <w:rPr>
          <w:rFonts w:ascii="Segoe UI" w:hAnsi="Segoe UI" w:cs="Segoe UI"/>
          <w:sz w:val="20"/>
        </w:rPr>
        <w:br/>
      </w:r>
      <w:r>
        <w:rPr>
          <w:rFonts w:ascii="Segoe UI" w:hAnsi="Segoe UI" w:cs="Segoe UI"/>
          <w:color w:val="666666"/>
          <w:sz w:val="27"/>
          <w:szCs w:val="27"/>
        </w:rPr>
        <w:t>Join by phone</w:t>
      </w:r>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rPr>
        <w:t>Tap to call in from a mobile device (attendees only)</w:t>
      </w:r>
      <w:r>
        <w:rPr>
          <w:rFonts w:ascii="Segoe UI" w:hAnsi="Segoe UI" w:cs="Segoe UI"/>
          <w:sz w:val="27"/>
          <w:szCs w:val="27"/>
        </w:rPr>
        <w:t xml:space="preserve">  </w:t>
      </w:r>
      <w:r>
        <w:rPr>
          <w:rFonts w:ascii="Segoe UI" w:hAnsi="Segoe UI" w:cs="Segoe UI"/>
          <w:sz w:val="27"/>
          <w:szCs w:val="27"/>
        </w:rPr>
        <w:br/>
      </w:r>
      <w:hyperlink r:id="rId10" w:history="1">
        <w:r>
          <w:rPr>
            <w:rStyle w:val="Hyperlink"/>
            <w:rFonts w:ascii="Segoe UI" w:hAnsi="Segoe UI" w:cs="Segoe UI"/>
            <w:b/>
            <w:bCs/>
            <w:color w:val="00AFF9"/>
            <w:sz w:val="20"/>
          </w:rPr>
          <w:t>+1-720-650-7664</w:t>
        </w:r>
      </w:hyperlink>
      <w:r>
        <w:rPr>
          <w:rFonts w:ascii="Segoe UI" w:hAnsi="Segoe UI" w:cs="Segoe UI"/>
          <w:color w:val="666666"/>
          <w:sz w:val="20"/>
        </w:rPr>
        <w:t> United States Toll (Denver)</w:t>
      </w:r>
      <w:r>
        <w:rPr>
          <w:rFonts w:ascii="Segoe UI" w:hAnsi="Segoe UI" w:cs="Segoe UI"/>
          <w:sz w:val="27"/>
          <w:szCs w:val="27"/>
        </w:rPr>
        <w:t xml:space="preserve">  </w:t>
      </w:r>
      <w:r>
        <w:rPr>
          <w:rFonts w:ascii="Segoe UI" w:hAnsi="Segoe UI" w:cs="Segoe UI"/>
          <w:sz w:val="27"/>
          <w:szCs w:val="27"/>
        </w:rPr>
        <w:br/>
      </w:r>
      <w:hyperlink r:id="rId11" w:history="1">
        <w:r>
          <w:rPr>
            <w:rStyle w:val="Hyperlink"/>
            <w:rFonts w:ascii="Segoe UI" w:hAnsi="Segoe UI" w:cs="Segoe UI"/>
            <w:b/>
            <w:bCs/>
            <w:color w:val="00AFF9"/>
            <w:sz w:val="20"/>
          </w:rPr>
          <w:t>+1-720-650-7664</w:t>
        </w:r>
      </w:hyperlink>
      <w:r>
        <w:rPr>
          <w:rFonts w:ascii="Segoe UI" w:hAnsi="Segoe UI" w:cs="Segoe UI"/>
          <w:color w:val="666666"/>
          <w:sz w:val="20"/>
        </w:rPr>
        <w:t> United States Toll (Denver)</w:t>
      </w:r>
      <w:r>
        <w:rPr>
          <w:rFonts w:ascii="Segoe UI" w:hAnsi="Segoe UI" w:cs="Segoe UI"/>
          <w:sz w:val="27"/>
          <w:szCs w:val="27"/>
        </w:rPr>
        <w:t xml:space="preserve">  </w:t>
      </w:r>
      <w:r>
        <w:rPr>
          <w:rFonts w:ascii="Segoe UI" w:hAnsi="Segoe UI" w:cs="Segoe UI"/>
          <w:sz w:val="27"/>
          <w:szCs w:val="27"/>
        </w:rPr>
        <w:br/>
      </w:r>
      <w:hyperlink r:id="rId12" w:history="1">
        <w:r>
          <w:rPr>
            <w:rStyle w:val="Hyperlink"/>
            <w:rFonts w:ascii="Segoe UI" w:hAnsi="Segoe UI" w:cs="Segoe UI"/>
            <w:color w:val="00AFF9"/>
            <w:sz w:val="20"/>
          </w:rPr>
          <w:t>Global call-in numbers</w:t>
        </w:r>
      </w:hyperlink>
      <w:r>
        <w:rPr>
          <w:rFonts w:ascii="Segoe UI" w:hAnsi="Segoe UI" w:cs="Segoe UI"/>
          <w:sz w:val="27"/>
          <w:szCs w:val="27"/>
        </w:rPr>
        <w:t xml:space="preserve">  </w:t>
      </w:r>
      <w:r>
        <w:rPr>
          <w:rFonts w:ascii="Segoe UI" w:hAnsi="Segoe UI" w:cs="Segoe UI"/>
          <w:sz w:val="27"/>
          <w:szCs w:val="27"/>
        </w:rPr>
        <w:br/>
      </w:r>
      <w:r>
        <w:rPr>
          <w:rFonts w:ascii="Segoe UI" w:hAnsi="Segoe UI" w:cs="Segoe UI"/>
          <w:sz w:val="20"/>
        </w:rPr>
        <w:t xml:space="preserve">  </w:t>
      </w:r>
      <w:r>
        <w:rPr>
          <w:rFonts w:ascii="Segoe UI" w:hAnsi="Segoe UI" w:cs="Segoe UI"/>
          <w:sz w:val="20"/>
        </w:rPr>
        <w:br/>
      </w:r>
      <w:r>
        <w:rPr>
          <w:rFonts w:ascii="Segoe UI" w:hAnsi="Segoe UI" w:cs="Segoe UI"/>
          <w:color w:val="666666"/>
          <w:sz w:val="27"/>
          <w:szCs w:val="27"/>
        </w:rPr>
        <w:t>Join from a video system or application</w:t>
      </w:r>
      <w:r>
        <w:rPr>
          <w:rFonts w:ascii="Segoe UI" w:hAnsi="Segoe UI" w:cs="Segoe UI"/>
          <w:sz w:val="27"/>
          <w:szCs w:val="27"/>
        </w:rPr>
        <w:br/>
      </w:r>
      <w:r>
        <w:rPr>
          <w:rFonts w:ascii="Segoe UI" w:hAnsi="Segoe UI" w:cs="Segoe UI"/>
          <w:color w:val="666666"/>
          <w:sz w:val="20"/>
        </w:rPr>
        <w:t>Dial</w:t>
      </w:r>
      <w:r>
        <w:rPr>
          <w:rFonts w:ascii="Segoe UI" w:hAnsi="Segoe UI" w:cs="Segoe UI"/>
          <w:sz w:val="27"/>
          <w:szCs w:val="27"/>
        </w:rPr>
        <w:t xml:space="preserve"> </w:t>
      </w:r>
      <w:hyperlink r:id="rId13" w:history="1">
        <w:r>
          <w:rPr>
            <w:rStyle w:val="Hyperlink"/>
            <w:rFonts w:ascii="Segoe UI" w:hAnsi="Segoe UI" w:cs="Segoe UI"/>
            <w:color w:val="00AFF9"/>
            <w:sz w:val="20"/>
          </w:rPr>
          <w:t>928420070@cccs-meetings.webex.com</w:t>
        </w:r>
      </w:hyperlink>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rPr>
        <w:t>You can also dial 173.243.2.68 and enter your meeting number.</w:t>
      </w:r>
      <w:r>
        <w:rPr>
          <w:rFonts w:ascii="Segoe UI" w:hAnsi="Segoe UI" w:cs="Segoe UI"/>
          <w:sz w:val="27"/>
          <w:szCs w:val="27"/>
        </w:rPr>
        <w:t xml:space="preserve">   </w:t>
      </w:r>
      <w:r>
        <w:rPr>
          <w:rFonts w:ascii="Segoe UI" w:hAnsi="Segoe UI" w:cs="Segoe UI"/>
          <w:sz w:val="27"/>
          <w:szCs w:val="27"/>
        </w:rPr>
        <w:br/>
      </w:r>
      <w:r>
        <w:rPr>
          <w:rFonts w:ascii="Segoe UI" w:hAnsi="Segoe UI" w:cs="Segoe UI"/>
          <w:sz w:val="20"/>
        </w:rPr>
        <w:t xml:space="preserve">  </w:t>
      </w:r>
      <w:r>
        <w:rPr>
          <w:rFonts w:ascii="Segoe UI" w:hAnsi="Segoe UI" w:cs="Segoe UI"/>
          <w:sz w:val="20"/>
        </w:rPr>
        <w:br/>
      </w:r>
      <w:hyperlink r:id="rId14" w:history="1">
        <w:r>
          <w:rPr>
            <w:rStyle w:val="Hyperlink"/>
            <w:rFonts w:ascii="Segoe UI" w:hAnsi="Segoe UI" w:cs="Segoe UI"/>
            <w:color w:val="00AFF9"/>
            <w:sz w:val="20"/>
          </w:rPr>
          <w:t>Can't join the meeting?</w:t>
        </w:r>
      </w:hyperlink>
      <w:r>
        <w:rPr>
          <w:rFonts w:ascii="Segoe UI" w:hAnsi="Segoe UI" w:cs="Segoe UI"/>
          <w:sz w:val="20"/>
        </w:rPr>
        <w:t xml:space="preserve"> </w:t>
      </w:r>
      <w:r>
        <w:rPr>
          <w:rFonts w:ascii="Segoe UI" w:hAnsi="Segoe UI" w:cs="Segoe UI"/>
          <w:sz w:val="20"/>
        </w:rPr>
        <w:br/>
        <w:t xml:space="preserve">  </w:t>
      </w:r>
      <w:r>
        <w:rPr>
          <w:rFonts w:ascii="Segoe UI" w:hAnsi="Segoe UI" w:cs="Segoe UI"/>
          <w:sz w:val="20"/>
        </w:rPr>
        <w:br/>
      </w:r>
      <w:r>
        <w:rPr>
          <w:rFonts w:ascii="Segoe UI" w:hAnsi="Segoe UI" w:cs="Segoe UI"/>
          <w:color w:val="666666"/>
          <w:sz w:val="20"/>
        </w:rPr>
        <w:t xml:space="preserve">If you are a host, </w:t>
      </w:r>
      <w:hyperlink r:id="rId15" w:history="1">
        <w:r>
          <w:rPr>
            <w:rStyle w:val="Hyperlink"/>
            <w:rFonts w:ascii="Segoe UI" w:hAnsi="Segoe UI" w:cs="Segoe UI"/>
            <w:color w:val="00AFF9"/>
            <w:sz w:val="20"/>
          </w:rPr>
          <w:t>go here</w:t>
        </w:r>
      </w:hyperlink>
      <w:r>
        <w:rPr>
          <w:rFonts w:ascii="Segoe UI" w:hAnsi="Segoe UI" w:cs="Segoe UI"/>
          <w:color w:val="666666"/>
          <w:sz w:val="20"/>
        </w:rPr>
        <w:t xml:space="preserve"> to view host information.</w:t>
      </w:r>
      <w:r>
        <w:rPr>
          <w:rFonts w:ascii="Segoe UI" w:hAnsi="Segoe UI" w:cs="Segoe UI"/>
          <w:color w:val="00AFF9"/>
          <w:sz w:val="20"/>
        </w:rPr>
        <w:br/>
      </w:r>
      <w:r>
        <w:rPr>
          <w:rFonts w:ascii="Segoe UI" w:hAnsi="Segoe UI" w:cs="Segoe UI"/>
          <w:color w:val="00AFF9"/>
          <w:sz w:val="20"/>
        </w:rPr>
        <w:br/>
      </w:r>
      <w:r>
        <w:rPr>
          <w:rFonts w:ascii="Segoe UI" w:hAnsi="Segoe UI" w:cs="Segoe UI"/>
          <w:color w:val="A0A0A0"/>
          <w:sz w:val="15"/>
          <w:szCs w:val="15"/>
        </w:rPr>
        <w:t>IMPORTANT NOTICE: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w:t>
      </w:r>
      <w:r>
        <w:rPr>
          <w:rFonts w:ascii="Segoe UI" w:hAnsi="Segoe UI" w:cs="Segoe UI"/>
          <w:sz w:val="20"/>
        </w:rPr>
        <w:t xml:space="preserve"> </w:t>
      </w:r>
      <w:bookmarkEnd w:id="1"/>
    </w:p>
    <w:p w14:paraId="761BD0FE" w14:textId="77777777" w:rsidR="00DE332D" w:rsidRDefault="00DE332D" w:rsidP="00DE332D">
      <w:pPr>
        <w:rPr>
          <w:rFonts w:ascii="Calibri" w:hAnsi="Calibri" w:cs="Calibri"/>
          <w:szCs w:val="22"/>
        </w:rPr>
      </w:pPr>
    </w:p>
    <w:p w14:paraId="242D9B02" w14:textId="77777777" w:rsidR="00871342" w:rsidRPr="00C571CE" w:rsidRDefault="00871342">
      <w:pPr>
        <w:rPr>
          <w:b/>
        </w:rPr>
      </w:pPr>
    </w:p>
    <w:sectPr w:rsidR="00871342" w:rsidRPr="00C571CE" w:rsidSect="00E00608">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75627" w14:textId="77777777" w:rsidR="00925BA1" w:rsidRDefault="00925BA1">
      <w:r>
        <w:separator/>
      </w:r>
    </w:p>
  </w:endnote>
  <w:endnote w:type="continuationSeparator" w:id="0">
    <w:p w14:paraId="352BD60C" w14:textId="77777777" w:rsidR="00925BA1" w:rsidRDefault="0092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482B"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1EDEA5A2" wp14:editId="5E84F361">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89EEF"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34AB459B" w14:textId="77777777" w:rsidR="00537727" w:rsidRPr="00537727" w:rsidRDefault="002B0727">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AFB9" w14:textId="77777777" w:rsidR="00925BA1" w:rsidRDefault="00925BA1">
      <w:r>
        <w:separator/>
      </w:r>
    </w:p>
  </w:footnote>
  <w:footnote w:type="continuationSeparator" w:id="0">
    <w:p w14:paraId="067B1B47" w14:textId="77777777" w:rsidR="00925BA1" w:rsidRDefault="0092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9D23" w14:textId="77777777" w:rsidR="00537727" w:rsidRDefault="000700F1" w:rsidP="00537727">
    <w:pPr>
      <w:pStyle w:val="Header"/>
      <w:jc w:val="center"/>
    </w:pPr>
    <w:r>
      <w:rPr>
        <w:noProof/>
      </w:rPr>
      <w:drawing>
        <wp:inline distT="0" distB="0" distL="0" distR="0" wp14:anchorId="21462CF6" wp14:editId="1C37AC6D">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1B312261" w14:textId="77777777" w:rsidR="00537727" w:rsidRDefault="002B0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24468"/>
    <w:rsid w:val="000700F1"/>
    <w:rsid w:val="000E55DE"/>
    <w:rsid w:val="00103597"/>
    <w:rsid w:val="0015148F"/>
    <w:rsid w:val="00226942"/>
    <w:rsid w:val="002B0727"/>
    <w:rsid w:val="002D342E"/>
    <w:rsid w:val="00347F9B"/>
    <w:rsid w:val="00367AED"/>
    <w:rsid w:val="003C64F3"/>
    <w:rsid w:val="004B3BD6"/>
    <w:rsid w:val="00523DAB"/>
    <w:rsid w:val="00633F85"/>
    <w:rsid w:val="006B4D4B"/>
    <w:rsid w:val="00871342"/>
    <w:rsid w:val="008C4A3E"/>
    <w:rsid w:val="00925BA1"/>
    <w:rsid w:val="009423EC"/>
    <w:rsid w:val="0096669A"/>
    <w:rsid w:val="00A05575"/>
    <w:rsid w:val="00AC1879"/>
    <w:rsid w:val="00C571CE"/>
    <w:rsid w:val="00C708A2"/>
    <w:rsid w:val="00CE41EE"/>
    <w:rsid w:val="00D07CE7"/>
    <w:rsid w:val="00D419DF"/>
    <w:rsid w:val="00D8118B"/>
    <w:rsid w:val="00DE332D"/>
    <w:rsid w:val="00DF033E"/>
    <w:rsid w:val="00E01BBA"/>
    <w:rsid w:val="00E15293"/>
    <w:rsid w:val="00E53233"/>
    <w:rsid w:val="00E63728"/>
    <w:rsid w:val="00EA7BEF"/>
    <w:rsid w:val="00EC349F"/>
    <w:rsid w:val="00F231B5"/>
    <w:rsid w:val="00F32067"/>
    <w:rsid w:val="00FC5D2C"/>
    <w:rsid w:val="00FE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CD09"/>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co1.qualtrics.com/jfe/form/SV_238xmsmq62HZn1P" TargetMode="External"/><Relationship Id="rId13" Type="http://schemas.openxmlformats.org/officeDocument/2006/relationships/hyperlink" Target="sip:928420070@cccs-meetings.webex.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l.cccs.edu/faculty-22-conference/" TargetMode="External"/><Relationship Id="rId12" Type="http://schemas.openxmlformats.org/officeDocument/2006/relationships/hyperlink" Target="https://cccs-meetings.webex.com/cccs-meetings/globalcallin.php?serviceType=MC&amp;ED=829893352&amp;tollFree=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1-720-650-7664,,*01*928420070%23%23*01*" TargetMode="External"/><Relationship Id="rId5" Type="http://schemas.openxmlformats.org/officeDocument/2006/relationships/footnotes" Target="footnotes.xml"/><Relationship Id="rId15" Type="http://schemas.openxmlformats.org/officeDocument/2006/relationships/hyperlink" Target="https://cccs-meetings.webex.com/cccs-meetings/j.php?MTID=m645941511a1fca642deb4352c72168db" TargetMode="External"/><Relationship Id="rId10" Type="http://schemas.openxmlformats.org/officeDocument/2006/relationships/hyperlink" Target="tel:%2B1-720-650-7664,,*01*928420070%23%23*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meetings.webex.com/cccs-meetings/j.php?MTID=m775391a868de9d0489af3ea1b81d031f" TargetMode="External"/><Relationship Id="rId14" Type="http://schemas.openxmlformats.org/officeDocument/2006/relationships/hyperlink" Target="https://collaborationhelp.cisco.com/article/WBX0000290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cp:lastModifiedBy>
  <cp:revision>2</cp:revision>
  <cp:lastPrinted>2019-09-05T18:34:00Z</cp:lastPrinted>
  <dcterms:created xsi:type="dcterms:W3CDTF">2019-09-24T15:06:00Z</dcterms:created>
  <dcterms:modified xsi:type="dcterms:W3CDTF">2019-09-24T15:06:00Z</dcterms:modified>
</cp:coreProperties>
</file>